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numbering.xml" ContentType="application/vnd.openxmlformats-officedocument.wordprocessingml.numbering+xml"/>
  <Override PartName="/docProps/custom.xml" ContentType="application/vnd.openxmlformats-officedocument.custom-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rsidR="004D4897" w:rsidRDefault="004D4897" w14:paraId="340E1CCD" w14:textId="77777777">
      <w:pPr>
        <w:pStyle w:val="Cm"/>
        <w:tabs>
          <w:tab w:val="clear" w:pos="8640"/>
        </w:tabs>
        <w:rPr>
          <w:rFonts w:eastAsia="SimSun"/>
          <w:color w:val="auto"/>
          <w:sz w:val="52"/>
          <w:szCs w:val="52"/>
          <w:u w:val="none"/>
          <w:lang w:eastAsia="zh-CN"/>
        </w:rPr>
      </w:pPr>
    </w:p>
    <w:p w:rsidR="004D4897" w:rsidRDefault="004D4897" w14:paraId="340E1CCE" w14:textId="77777777">
      <w:pPr>
        <w:pStyle w:val="Cm"/>
        <w:tabs>
          <w:tab w:val="clear" w:pos="8640"/>
        </w:tabs>
        <w:rPr>
          <w:rFonts w:eastAsia="SimSun"/>
          <w:color w:val="auto"/>
          <w:sz w:val="52"/>
          <w:szCs w:val="52"/>
          <w:u w:val="none"/>
          <w:lang w:eastAsia="zh-CN"/>
        </w:rPr>
      </w:pPr>
    </w:p>
    <w:p>
      <w:pPr>
        <w:pStyle w:val="Cm"/>
        <w:tabs>
          <w:tab w:val="clear" w:pos="8640"/>
        </w:tabs>
        <w:rPr>
          <w:rFonts w:eastAsia="SimSun"/>
          <w:color w:val="auto"/>
          <w:sz w:val="48"/>
          <w:szCs w:val="48"/>
          <w:u w:val="none"/>
          <w:lang w:eastAsia="zh-CN"/>
        </w:rPr>
      </w:pPr>
      <w:r>
        <w:rPr>
          <w:rFonts w:eastAsia="SimSun"/>
          <w:color w:val="auto"/>
          <w:sz w:val="48"/>
          <w:szCs w:val="48"/>
          <w:u w:val="none"/>
          <w:lang w:eastAsia="zh-CN"/>
        </w:rPr>
        <w:t xml:space="preserve">UŽIVATELSKÁ PŘÍRUČKA</w:t>
      </w:r>
    </w:p>
    <w:p>
      <w:pPr>
        <w:pStyle w:val="Cm"/>
        <w:tabs>
          <w:tab w:val="clear" w:pos="8640"/>
        </w:tabs>
        <w:rPr>
          <w:rFonts w:eastAsia="SimSun"/>
          <w:color w:val="auto"/>
          <w:sz w:val="44"/>
          <w:szCs w:val="44"/>
          <w:u w:val="none"/>
          <w:lang w:val="fr-FR" w:eastAsia="zh-CN"/>
        </w:rPr>
      </w:pPr>
      <w:r>
        <w:rPr>
          <w:rFonts w:eastAsia="SimSun"/>
          <w:color w:val="auto"/>
          <w:sz w:val="44"/>
          <w:szCs w:val="44"/>
          <w:u w:val="none"/>
          <w:lang w:val="fr-FR" w:eastAsia="zh-CN"/>
        </w:rPr>
        <w:t xml:space="preserve">Řada </w:t>
      </w:r>
      <w:r>
        <w:rPr>
          <w:rFonts w:eastAsia="SimSun"/>
          <w:color w:val="auto"/>
          <w:sz w:val="44"/>
          <w:szCs w:val="44"/>
          <w:u w:val="none"/>
          <w:lang w:val="fr-FR" w:eastAsia="zh-CN"/>
        </w:rPr>
        <w:t xml:space="preserve">Dunavox Balance &amp; Joy </w:t>
      </w:r>
      <w:r w:rsidRPr="00DD1E8A">
        <w:rPr>
          <w:rFonts w:hint="eastAsia" w:eastAsia="SimSun"/>
          <w:color w:val="000000" w:themeColor="text1"/>
          <w:sz w:val="44"/>
          <w:szCs w:val="44"/>
          <w:u w:val="none"/>
          <w:lang w:eastAsia="zh-CN"/>
        </w:rPr>
        <w:t xml:space="preserve">&amp; Flow</w:t>
      </w:r>
    </w:p>
    <w:p w:rsidR="004D4897" w:rsidRDefault="004D4897" w14:paraId="340E1CD1" w14:textId="77777777">
      <w:pPr>
        <w:pStyle w:val="Cm"/>
        <w:tabs>
          <w:tab w:val="clear" w:pos="8640"/>
        </w:tabs>
        <w:jc w:val="left"/>
        <w:rPr>
          <w:rFonts w:eastAsia="SimSun"/>
          <w:color w:val="auto"/>
          <w:lang w:val="fr-FR" w:eastAsia="zh-CN"/>
        </w:rPr>
      </w:pPr>
    </w:p>
    <w:p>
      <w:pPr>
        <w:pStyle w:val="Cm"/>
        <w:tabs>
          <w:tab w:val="clear" w:pos="8640"/>
        </w:tabs>
        <w:jc w:val="left"/>
        <w:rPr>
          <w:rFonts w:eastAsia="SimSun"/>
          <w:color w:val="auto"/>
          <w:lang w:val="fr-FR" w:eastAsia="zh-CN"/>
        </w:rPr>
      </w:pPr>
      <w:r>
        <w:rPr>
          <w:rFonts w:eastAsia="SimSun"/>
          <w:color w:val="auto"/>
          <w:lang w:val="fr-FR" w:eastAsia="zh-CN"/>
        </w:rPr>
        <w:br/>
      </w:r>
      <w:r>
        <w:rPr>
          <w:rFonts w:eastAsia="SimSun"/>
          <w:color w:val="auto"/>
          <w:lang w:val="fr-FR" w:eastAsia="zh-CN"/>
        </w:rPr>
        <w:br/>
      </w:r>
      <w:r>
        <w:rPr>
          <w:rFonts w:eastAsia="SimSun"/>
          <w:color w:val="auto"/>
          <w:lang w:val="fr-FR" w:eastAsia="zh-CN"/>
        </w:rPr>
        <w:br/>
      </w:r>
      <w:r>
        <w:rPr>
          <w:rFonts w:eastAsia="SimSun"/>
          <w:color w:val="auto"/>
          <w:lang w:val="fr-FR" w:eastAsia="zh-CN"/>
        </w:rPr>
        <w:br/>
      </w:r>
      <w:r>
        <w:rPr>
          <w:rFonts w:eastAsia="SimSun"/>
          <w:color w:val="auto"/>
          <w:lang w:val="fr-FR" w:eastAsia="zh-CN"/>
        </w:rPr>
        <w:br/>
      </w:r>
      <w:r>
        <w:rPr>
          <w:rFonts w:eastAsia="SimSun"/>
          <w:color w:val="auto"/>
          <w:u w:val="none"/>
          <w:lang w:val="fr-FR" w:eastAsia="zh-CN"/>
        </w:rPr>
        <w:t xml:space="preserve">Modely rovnováhy:</w:t>
      </w:r>
      <w:r>
        <w:rPr>
          <w:rFonts w:eastAsia="SimSun"/>
          <w:color w:val="auto"/>
          <w:lang w:val="fr-FR" w:eastAsia="zh-CN"/>
        </w:rPr>
        <w:br/>
      </w:r>
      <w:r>
        <w:rPr>
          <w:rFonts w:eastAsia="SimSun"/>
          <w:b w:val="0"/>
          <w:bCs/>
          <w:color w:val="auto"/>
          <w:u w:val="none"/>
          <w:lang w:val="fr-FR" w:eastAsia="zh-CN"/>
        </w:rPr>
        <w:t xml:space="preserve">DXB-24.51B.TO </w:t>
      </w:r>
      <w:r>
        <w:rPr>
          <w:rFonts w:eastAsia="SimSun"/>
          <w:b w:val="0"/>
          <w:bCs/>
          <w:color w:val="auto"/>
          <w:u w:val="none"/>
          <w:lang w:val="fr-FR" w:eastAsia="zh-CN"/>
        </w:rPr>
        <w:br/>
        <w:t xml:space="preserve">DXB-26.69DB.TO </w:t>
      </w:r>
      <w:r>
        <w:rPr>
          <w:rFonts w:eastAsia="SimSun"/>
          <w:b w:val="0"/>
          <w:bCs/>
          <w:color w:val="auto"/>
          <w:u w:val="none"/>
          <w:lang w:val="fr-FR" w:eastAsia="zh-CN"/>
        </w:rPr>
        <w:br/>
        <w:t xml:space="preserve">DXB-42.100DB.TO </w:t>
      </w:r>
      <w:r>
        <w:rPr>
          <w:rFonts w:eastAsia="SimSun"/>
          <w:b w:val="0"/>
          <w:bCs/>
          <w:color w:val="auto"/>
          <w:u w:val="none"/>
          <w:lang w:val="fr-FR" w:eastAsia="zh-CN"/>
        </w:rPr>
        <w:br/>
        <w:t xml:space="preserve">DXB-65.154DB.TO</w:t>
      </w:r>
    </w:p>
    <w:p w:rsidR="004D4897" w:rsidRDefault="004D4897" w14:paraId="340E1CD3" w14:textId="77777777">
      <w:pPr>
        <w:pStyle w:val="Cm"/>
        <w:tabs>
          <w:tab w:val="clear" w:pos="8640"/>
        </w:tabs>
        <w:jc w:val="left"/>
        <w:rPr>
          <w:rFonts w:eastAsia="SimSun"/>
          <w:color w:val="auto"/>
          <w:sz w:val="36"/>
          <w:szCs w:val="36"/>
          <w:u w:val="none"/>
          <w:lang w:val="fr-FR" w:eastAsia="zh-CN"/>
        </w:rPr>
      </w:pPr>
    </w:p>
    <w:p w:rsidR="004D4897" w:rsidRDefault="004D4897" w14:paraId="340E1CD4" w14:textId="77777777">
      <w:pPr>
        <w:pStyle w:val="Cm"/>
        <w:tabs>
          <w:tab w:val="clear" w:pos="8640"/>
        </w:tabs>
        <w:jc w:val="left"/>
        <w:rPr>
          <w:rFonts w:eastAsia="SimSun"/>
          <w:color w:val="auto"/>
          <w:sz w:val="36"/>
          <w:szCs w:val="36"/>
          <w:u w:val="none"/>
          <w:lang w:val="fr-FR" w:eastAsia="zh-CN"/>
        </w:rPr>
      </w:pPr>
    </w:p>
    <w:p>
      <w:pPr>
        <w:pStyle w:val="Cm"/>
        <w:tabs>
          <w:tab w:val="clear" w:pos="8640"/>
        </w:tabs>
        <w:jc w:val="left"/>
        <w:rPr>
          <w:rFonts w:eastAsia="SimSun"/>
          <w:b w:val="0"/>
          <w:bCs/>
          <w:color w:val="auto"/>
          <w:szCs w:val="28"/>
          <w:u w:val="none"/>
          <w:lang w:val="fr-FR" w:eastAsia="zh-CN"/>
        </w:rPr>
      </w:pPr>
      <w:r>
        <w:rPr>
          <w:rFonts w:eastAsia="SimSun"/>
          <w:color w:val="auto"/>
          <w:szCs w:val="28"/>
          <w:u w:val="none"/>
          <w:lang w:val="fr-FR" w:eastAsia="zh-CN"/>
        </w:rPr>
        <w:t xml:space="preserve">Modely Joy :</w:t>
      </w:r>
      <w:r>
        <w:rPr>
          <w:rFonts w:eastAsia="SimSun"/>
          <w:color w:val="auto"/>
          <w:szCs w:val="28"/>
          <w:u w:val="none"/>
          <w:lang w:val="fr-FR" w:eastAsia="zh-CN"/>
        </w:rPr>
        <w:br/>
      </w:r>
      <w:r>
        <w:rPr>
          <w:rFonts w:eastAsia="SimSun"/>
          <w:b w:val="0"/>
          <w:bCs/>
          <w:color w:val="auto"/>
          <w:szCs w:val="28"/>
          <w:u w:val="none"/>
          <w:lang w:val="fr-FR" w:eastAsia="zh-CN"/>
        </w:rPr>
        <w:t xml:space="preserve">DXJ-24.51B </w:t>
      </w:r>
      <w:r>
        <w:rPr>
          <w:rFonts w:eastAsia="SimSun"/>
          <w:b w:val="0"/>
          <w:bCs/>
          <w:color w:val="auto"/>
          <w:szCs w:val="28"/>
          <w:u w:val="none"/>
          <w:lang w:val="fr-FR" w:eastAsia="zh-CN"/>
        </w:rPr>
        <w:br/>
        <w:t xml:space="preserve">DXJ-26.69DB </w:t>
      </w:r>
      <w:r>
        <w:rPr>
          <w:rFonts w:eastAsia="SimSun"/>
          <w:b w:val="0"/>
          <w:bCs/>
          <w:color w:val="auto"/>
          <w:szCs w:val="28"/>
          <w:u w:val="none"/>
          <w:lang w:val="fr-FR" w:eastAsia="zh-CN"/>
        </w:rPr>
        <w:br/>
        <w:t xml:space="preserve">DXJ-42.100DB </w:t>
      </w:r>
      <w:r>
        <w:rPr>
          <w:rFonts w:eastAsia="SimSun"/>
          <w:b w:val="0"/>
          <w:bCs/>
          <w:color w:val="auto"/>
          <w:szCs w:val="28"/>
          <w:u w:val="none"/>
          <w:lang w:val="fr-FR" w:eastAsia="zh-CN"/>
        </w:rPr>
        <w:br/>
        <w:t xml:space="preserve">DXJ-65.154DB</w:t>
      </w:r>
      <w:r>
        <w:rPr>
          <w:rFonts w:eastAsia="SimSun"/>
          <w:b w:val="0"/>
          <w:bCs/>
          <w:color w:val="auto"/>
          <w:szCs w:val="28"/>
          <w:u w:val="none"/>
          <w:lang w:val="fr-FR" w:eastAsia="zh-CN"/>
        </w:rPr>
        <w:br/>
      </w:r>
      <w:r>
        <w:rPr>
          <w:rFonts w:eastAsia="SimSun"/>
          <w:b w:val="0"/>
          <w:bCs/>
          <w:color w:val="auto"/>
          <w:szCs w:val="28"/>
          <w:u w:val="none"/>
          <w:lang w:val="fr-FR" w:eastAsia="zh-CN"/>
        </w:rPr>
        <w:br/>
      </w:r>
      <w:r>
        <w:rPr>
          <w:rFonts w:eastAsia="SimSun"/>
          <w:color w:val="auto"/>
          <w:szCs w:val="28"/>
          <w:u w:val="none"/>
          <w:lang w:val="fr-FR" w:eastAsia="zh-CN"/>
        </w:rPr>
        <w:t xml:space="preserve">Model Flow:</w:t>
      </w:r>
      <w:r>
        <w:rPr>
          <w:rFonts w:eastAsia="SimSun"/>
          <w:color w:val="auto"/>
          <w:szCs w:val="28"/>
          <w:u w:val="none"/>
          <w:lang w:val="fr-FR" w:eastAsia="zh-CN"/>
        </w:rPr>
        <w:br/>
      </w:r>
      <w:r>
        <w:rPr>
          <w:rFonts w:eastAsia="SimSun"/>
          <w:b w:val="0"/>
          <w:bCs/>
          <w:color w:val="auto"/>
          <w:szCs w:val="28"/>
          <w:u w:val="none"/>
          <w:lang w:val="fr-FR" w:eastAsia="zh-CN"/>
        </w:rPr>
        <w:t xml:space="preserve">DAUF-39.119DB.TO</w:t>
      </w:r>
    </w:p>
    <w:p w:rsidR="004D4897" w:rsidRDefault="004D4897" w14:paraId="340E1CD6" w14:textId="77777777">
      <w:pPr>
        <w:pStyle w:val="Cm"/>
        <w:tabs>
          <w:tab w:val="clear" w:pos="8640"/>
        </w:tabs>
        <w:rPr>
          <w:rFonts w:eastAsia="SimSun"/>
          <w:color w:val="auto"/>
          <w:sz w:val="36"/>
          <w:szCs w:val="36"/>
          <w:u w:val="none"/>
          <w:lang w:val="fr-FR" w:eastAsia="zh-CN"/>
        </w:rPr>
      </w:pPr>
    </w:p>
    <w:p w:rsidR="004D4897" w:rsidRDefault="004D4897" w14:paraId="340E1CD7" w14:textId="77777777">
      <w:pPr>
        <w:pStyle w:val="Cm"/>
        <w:tabs>
          <w:tab w:val="clear" w:pos="8640"/>
        </w:tabs>
        <w:jc w:val="left"/>
        <w:rPr>
          <w:rFonts w:eastAsia="SimSun"/>
          <w:color w:val="auto"/>
          <w:sz w:val="36"/>
          <w:szCs w:val="36"/>
          <w:lang w:val="fr-FR" w:eastAsia="zh-CN"/>
        </w:rPr>
      </w:pPr>
    </w:p>
    <w:p w:rsidR="004D4897" w:rsidRDefault="004D4897" w14:paraId="340E1CD8" w14:textId="77777777">
      <w:pPr>
        <w:pStyle w:val="Cm"/>
        <w:tabs>
          <w:tab w:val="clear" w:pos="8640"/>
        </w:tabs>
        <w:jc w:val="left"/>
        <w:rPr>
          <w:rFonts w:eastAsia="SimSun"/>
          <w:color w:val="auto"/>
          <w:sz w:val="36"/>
          <w:szCs w:val="36"/>
          <w:lang w:val="fr-FR" w:eastAsia="zh-CN"/>
        </w:rPr>
      </w:pPr>
    </w:p>
    <w:p w:rsidR="004D4897" w:rsidRDefault="004D4897" w14:paraId="340E1CD9" w14:textId="77777777">
      <w:pPr>
        <w:pStyle w:val="Cm"/>
        <w:tabs>
          <w:tab w:val="clear" w:pos="8640"/>
        </w:tabs>
        <w:jc w:val="left"/>
        <w:rPr>
          <w:rFonts w:eastAsia="SimSun"/>
          <w:color w:val="auto"/>
          <w:sz w:val="36"/>
          <w:szCs w:val="36"/>
          <w:lang w:val="fr-FR" w:eastAsia="zh-CN"/>
        </w:rPr>
      </w:pPr>
    </w:p>
    <w:p w:rsidR="004D4897" w:rsidRDefault="004D4897" w14:paraId="340E1CDA" w14:textId="77777777">
      <w:pPr>
        <w:pStyle w:val="Cm"/>
        <w:tabs>
          <w:tab w:val="clear" w:pos="8640"/>
        </w:tabs>
        <w:jc w:val="left"/>
        <w:rPr>
          <w:rFonts w:eastAsia="SimSun"/>
          <w:color w:val="auto"/>
          <w:sz w:val="36"/>
          <w:szCs w:val="36"/>
          <w:lang w:val="fr-FR" w:eastAsia="zh-CN"/>
        </w:rPr>
      </w:pPr>
    </w:p>
    <w:p w:rsidR="004D4897" w:rsidRDefault="004D4897" w14:paraId="340E1CDB" w14:textId="77777777">
      <w:pPr>
        <w:pStyle w:val="Cm"/>
        <w:tabs>
          <w:tab w:val="clear" w:pos="8640"/>
        </w:tabs>
        <w:jc w:val="left"/>
        <w:rPr>
          <w:rFonts w:eastAsia="SimSun"/>
          <w:color w:val="auto"/>
          <w:sz w:val="36"/>
          <w:szCs w:val="36"/>
          <w:lang w:val="fr-FR" w:eastAsia="zh-CN"/>
        </w:rPr>
      </w:pPr>
    </w:p>
    <w:p w:rsidR="004D4897" w:rsidRDefault="004D4897" w14:paraId="340E1CDC" w14:textId="77777777">
      <w:pPr>
        <w:pStyle w:val="Cm"/>
        <w:tabs>
          <w:tab w:val="clear" w:pos="8640"/>
        </w:tabs>
        <w:jc w:val="left"/>
        <w:rPr>
          <w:rFonts w:eastAsia="SimSun"/>
          <w:color w:val="auto"/>
          <w:sz w:val="36"/>
          <w:szCs w:val="36"/>
          <w:lang w:val="fr-FR" w:eastAsia="zh-CN"/>
        </w:rPr>
      </w:pPr>
    </w:p>
    <w:p w:rsidR="004D4897" w:rsidRDefault="004D4897" w14:paraId="340E1CDD" w14:textId="77777777">
      <w:pPr>
        <w:pStyle w:val="Cm"/>
        <w:tabs>
          <w:tab w:val="clear" w:pos="8640"/>
        </w:tabs>
        <w:jc w:val="left"/>
        <w:rPr>
          <w:rFonts w:eastAsia="SimSun"/>
          <w:color w:val="auto"/>
          <w:sz w:val="36"/>
          <w:szCs w:val="36"/>
          <w:lang w:val="fr-FR" w:eastAsia="zh-CN"/>
        </w:rPr>
      </w:pPr>
    </w:p>
    <w:p w:rsidR="004D4897" w:rsidRDefault="004D4897" w14:paraId="340E1CDE" w14:textId="77777777">
      <w:pPr>
        <w:pStyle w:val="Cm"/>
        <w:tabs>
          <w:tab w:val="clear" w:pos="8640"/>
        </w:tabs>
        <w:jc w:val="left"/>
        <w:rPr>
          <w:rFonts w:eastAsia="SimSun"/>
          <w:color w:val="auto"/>
          <w:sz w:val="36"/>
          <w:szCs w:val="36"/>
          <w:lang w:val="fr-FR" w:eastAsia="zh-CN"/>
        </w:rPr>
      </w:pPr>
    </w:p>
    <w:p w:rsidR="004D4897" w:rsidRDefault="004D4897" w14:paraId="340E1CDF" w14:textId="77777777">
      <w:pPr>
        <w:pStyle w:val="Cm"/>
        <w:tabs>
          <w:tab w:val="clear" w:pos="8640"/>
        </w:tabs>
        <w:jc w:val="left"/>
        <w:rPr>
          <w:rFonts w:eastAsia="SimSun"/>
          <w:color w:val="auto"/>
          <w:sz w:val="36"/>
          <w:szCs w:val="36"/>
          <w:lang w:val="fr-FR" w:eastAsia="zh-CN"/>
        </w:rPr>
      </w:pPr>
    </w:p>
    <w:p>
      <w:pPr>
        <w:pStyle w:val="Cm"/>
        <w:tabs>
          <w:tab w:val="clear" w:pos="8640"/>
        </w:tabs>
        <w:jc w:val="left"/>
        <w:rPr>
          <w:rFonts w:eastAsia="SimSun"/>
          <w:color w:val="auto"/>
          <w:lang w:val="fr-FR" w:eastAsia="zh-CN"/>
        </w:rPr>
      </w:pPr>
      <w:r>
        <w:rPr>
          <w:b w:val="0"/>
          <w:bCs/>
          <w:szCs w:val="28"/>
          <w:u w:val="none"/>
        </w:rPr>
        <w:t xml:space="preserve">Děkujeme, že jste </w:t>
      </w:r>
      <w:r>
        <w:rPr>
          <w:b w:val="0"/>
          <w:bCs/>
          <w:szCs w:val="28"/>
          <w:u w:val="none"/>
        </w:rPr>
        <w:t xml:space="preserve">si zakoupili tento spotřebič a vložili důvěru do společnosti Dunavox. Tento výrobek jsme navrhli s maximální péčí a doufáme, že bude hrdým a dlouhodobým doplňkem vaší domácnosti. Pokud máte ke spotřebiči jakékoliv dotazy, dejte nám vědět; rádi vám pomůžeme!</w:t>
      </w:r>
    </w:p>
    <w:p>
      <w:pPr>
        <w:jc w:val="both"/>
        <w:rPr>
          <w:rFonts w:eastAsia="SimSun"/>
          <w:b/>
          <w:szCs w:val="24"/>
          <w:lang w:eastAsia="zh-CN"/>
        </w:rPr>
      </w:pPr>
      <w:r>
        <w:rPr>
          <w:b/>
          <w:szCs w:val="24"/>
        </w:rPr>
        <w:lastRenderedPageBreak/>
        <w:t xml:space="preserve">POZOR</w:t>
      </w:r>
      <w:r>
        <w:rPr>
          <w:rFonts w:hint="eastAsia" w:eastAsia="SimSun"/>
          <w:b/>
          <w:szCs w:val="24"/>
          <w:lang w:eastAsia="zh-CN"/>
        </w:rPr>
        <w:t xml:space="preserve">!</w:t>
      </w:r>
    </w:p>
    <w:p w:rsidR="004D4897" w:rsidRDefault="004D4897" w14:paraId="340E1CE2" w14:textId="77777777">
      <w:pPr>
        <w:jc w:val="both"/>
        <w:rPr>
          <w:szCs w:val="24"/>
        </w:rPr>
      </w:pPr>
    </w:p>
    <w:p>
      <w:pPr>
        <w:rPr>
          <w:iCs/>
          <w:szCs w:val="24"/>
        </w:rPr>
      </w:pPr>
      <w:r>
        <w:rPr>
          <w:iCs/>
          <w:szCs w:val="24"/>
        </w:rPr>
        <w:t xml:space="preserve">Informace v tomto dokumentu mohou být změněny bez </w:t>
      </w:r>
      <w:r>
        <w:rPr>
          <w:iCs/>
          <w:szCs w:val="24"/>
        </w:rPr>
        <w:t xml:space="preserve">předchozího upozornění. </w:t>
      </w:r>
    </w:p>
    <w:p w:rsidR="004D4897" w:rsidRDefault="004D4897" w14:paraId="340E1CE4" w14:textId="77777777">
      <w:pPr>
        <w:rPr>
          <w:iCs/>
          <w:szCs w:val="24"/>
        </w:rPr>
      </w:pPr>
    </w:p>
    <w:p>
      <w:pPr>
        <w:rPr>
          <w:szCs w:val="24"/>
        </w:rPr>
      </w:pPr>
      <w:r>
        <w:rPr>
          <w:szCs w:val="24"/>
        </w:rPr>
        <w:t xml:space="preserve">Na naši chladničku na víno neposkytujeme žádnou záruku, pokud je používána k jinému účelu, než pro který byla speciálně navržena. </w:t>
      </w:r>
      <w:r>
        <w:rPr>
          <w:szCs w:val="24"/>
        </w:rPr>
        <w:t xml:space="preserve">Nemůžeme nést odpovědnost za chyby v tomto návodu. </w:t>
      </w:r>
      <w:r>
        <w:rPr>
          <w:szCs w:val="24"/>
        </w:rPr>
        <w:t xml:space="preserve">Neodpovídá za jakékoli zkažení nebo poškození vín nebo jiného obsahu, které by vzniklo náhodně nebo v důsledku možných závad vinotéky. Záruka se vztahuje pouze na chladničku na víno, nikoli na obsah spotřebiče. </w:t>
      </w:r>
    </w:p>
    <w:p w:rsidR="004D4897" w:rsidRDefault="004D4897" w14:paraId="340E1CE6" w14:textId="77777777">
      <w:pPr>
        <w:jc w:val="both"/>
        <w:rPr>
          <w:iCs/>
          <w:szCs w:val="24"/>
        </w:rPr>
      </w:pPr>
    </w:p>
    <w:p>
      <w:pPr>
        <w:rPr>
          <w:rFonts w:eastAsia="SimSun" w:cs="Arial"/>
          <w:szCs w:val="24"/>
          <w:lang w:eastAsia="zh-CN"/>
        </w:rPr>
      </w:pPr>
      <w:r>
        <w:rPr>
          <w:rFonts w:hint="eastAsia"/>
          <w:szCs w:val="24"/>
        </w:rPr>
        <w:t xml:space="preserve">Tento spotřebič není určen pro použití osobami (včetně dětí) se sníženými fyzickými, </w:t>
      </w:r>
      <w:r>
        <w:rPr>
          <w:rFonts w:hint="eastAsia"/>
          <w:szCs w:val="24"/>
        </w:rPr>
        <w:t xml:space="preserve">smyslovými </w:t>
      </w:r>
      <w:r>
        <w:rPr>
          <w:rFonts w:hint="eastAsia"/>
          <w:szCs w:val="24"/>
        </w:rPr>
        <w:t xml:space="preserve">nebo duševními schopnostmi nebo s nedostatkem zkušeností a znalostí, pokud jim osoba odpovědná za jejich bezpečnost neposkytla dohled nebo je nepoučila o používání spotřebiče. </w:t>
      </w:r>
      <w:r>
        <w:rPr>
          <w:rFonts w:cs="Arial"/>
          <w:szCs w:val="24"/>
        </w:rPr>
        <w:t xml:space="preserve">Děti </w:t>
      </w:r>
      <w:r>
        <w:rPr>
          <w:rFonts w:cs="Arial"/>
          <w:szCs w:val="24"/>
        </w:rPr>
        <w:t xml:space="preserve">si se spotřebičem nesmí hrát. Čištění a uživatelskou údržbu nesmí provádět děti bez </w:t>
      </w:r>
      <w:r>
        <w:rPr>
          <w:rFonts w:cs="Arial"/>
          <w:szCs w:val="24"/>
        </w:rPr>
        <w:t xml:space="preserve">dozoru.</w:t>
      </w:r>
    </w:p>
    <w:p>
      <w:pPr>
        <w:jc w:val="both"/>
        <w:rPr>
          <w:rFonts w:eastAsia="SimSun"/>
          <w:szCs w:val="24"/>
          <w:lang w:eastAsia="zh-CN"/>
        </w:rPr>
      </w:pPr>
      <w:r>
        <w:rPr>
          <w:rFonts w:eastAsia="SimSun"/>
          <w:szCs w:val="24"/>
        </w:rPr>
        <w:t xml:space="preserve">Děti by měly být pod dohledem, aby </w:t>
      </w:r>
      <w:r>
        <w:rPr>
          <w:rFonts w:eastAsia="SimSun"/>
          <w:szCs w:val="24"/>
        </w:rPr>
        <w:t xml:space="preserve">si se spotřebičem nehrály.</w:t>
      </w:r>
    </w:p>
    <w:p>
      <w:pPr>
        <w:jc w:val="both"/>
        <w:rPr>
          <w:rFonts w:eastAsia="SimSun"/>
          <w:szCs w:val="24"/>
          <w:lang w:eastAsia="zh-CN"/>
        </w:rPr>
      </w:pPr>
      <w:r>
        <w:rPr>
          <w:rFonts w:hint="eastAsia" w:eastAsia="SimSun"/>
          <w:szCs w:val="24"/>
        </w:rPr>
        <w:t xml:space="preserve">Do chladničky na víno nevkládejte kyselé předměty, hořlavé a výbušné zboží</w:t>
      </w:r>
      <w:r>
        <w:rPr>
          <w:rFonts w:hint="eastAsia" w:eastAsia="SimSun"/>
          <w:szCs w:val="24"/>
          <w:lang w:eastAsia="zh-CN"/>
        </w:rPr>
        <w:t xml:space="preserve">.</w:t>
      </w:r>
    </w:p>
    <w:p>
      <w:pPr>
        <w:jc w:val="both"/>
        <w:rPr>
          <w:szCs w:val="24"/>
        </w:rPr>
      </w:pPr>
      <w:r>
        <w:rPr>
          <w:szCs w:val="24"/>
        </w:rPr>
        <w:t xml:space="preserve">Toto zařízení je určeno ke skladování a vystavování </w:t>
      </w:r>
      <w:r>
        <w:rPr>
          <w:szCs w:val="24"/>
        </w:rPr>
        <w:t xml:space="preserve">nepotenciálně</w:t>
      </w:r>
      <w:r>
        <w:rPr>
          <w:szCs w:val="24"/>
        </w:rPr>
        <w:t xml:space="preserve"> </w:t>
      </w:r>
      <w:r>
        <w:rPr>
          <w:rFonts w:eastAsia="SimSun"/>
          <w:szCs w:val="24"/>
          <w:lang w:eastAsia="zh-CN"/>
        </w:rPr>
        <w:t xml:space="preserve">nebezpečných </w:t>
      </w:r>
      <w:r>
        <w:rPr>
          <w:szCs w:val="24"/>
        </w:rPr>
        <w:t xml:space="preserve">lahví nebo </w:t>
      </w:r>
      <w:r>
        <w:rPr>
          <w:szCs w:val="24"/>
        </w:rPr>
        <w:t xml:space="preserve">plechovek. </w:t>
      </w:r>
    </w:p>
    <w:p>
      <w:pPr>
        <w:jc w:val="both"/>
        <w:rPr>
          <w:rFonts w:eastAsiaTheme="minorEastAsia"/>
          <w:szCs w:val="24"/>
          <w:lang w:eastAsia="zh-CN"/>
        </w:rPr>
      </w:pPr>
      <w:r>
        <w:rPr>
          <w:szCs w:val="24"/>
        </w:rPr>
        <w:t xml:space="preserve">pouze produkty.</w:t>
      </w:r>
    </w:p>
    <w:p>
      <w:pPr>
        <w:jc w:val="both"/>
        <w:rPr>
          <w:rFonts w:eastAsiaTheme="minorEastAsia"/>
          <w:szCs w:val="24"/>
          <w:lang w:eastAsia="zh-CN"/>
        </w:rPr>
      </w:pPr>
      <w:r>
        <w:rPr>
          <w:szCs w:val="24"/>
        </w:rPr>
        <w:t xml:space="preserve">Tento spotřebič je určen výhradně ke skladování vína</w:t>
      </w:r>
      <w:r>
        <w:rPr>
          <w:rFonts w:hint="eastAsia"/>
          <w:szCs w:val="24"/>
        </w:rPr>
        <w:t xml:space="preserve">.</w:t>
      </w:r>
    </w:p>
    <w:p>
      <w:pPr>
        <w:jc w:val="both"/>
        <w:rPr>
          <w:szCs w:val="24"/>
        </w:rPr>
      </w:pPr>
      <w:r>
        <w:rPr>
          <w:szCs w:val="24"/>
        </w:rPr>
        <w:t xml:space="preserve">Tento chladicí přístroj není vhodný pro zmrazování potravin</w:t>
      </w:r>
      <w:r>
        <w:rPr>
          <w:rFonts w:hint="eastAsia"/>
          <w:szCs w:val="24"/>
        </w:rPr>
        <w:t xml:space="preserve">.</w:t>
      </w:r>
    </w:p>
    <w:p w:rsidR="004D4897" w:rsidRDefault="004D4897" w14:paraId="340E1CEE" w14:textId="77777777">
      <w:pPr>
        <w:jc w:val="both"/>
        <w:rPr>
          <w:rFonts w:eastAsiaTheme="minorEastAsia"/>
          <w:szCs w:val="24"/>
          <w:lang w:eastAsia="zh-CN"/>
        </w:rPr>
      </w:pPr>
    </w:p>
    <w:p w:rsidR="004D4897" w:rsidRDefault="004D4897" w14:paraId="340E1CEF" w14:textId="77777777">
      <w:pPr>
        <w:jc w:val="both"/>
        <w:rPr>
          <w:rFonts w:eastAsia="SimSun"/>
          <w:szCs w:val="24"/>
          <w:lang w:eastAsia="zh-CN"/>
        </w:rPr>
      </w:pPr>
    </w:p>
    <w:p>
      <w:pPr>
        <w:jc w:val="both"/>
        <w:rPr>
          <w:rFonts w:eastAsia="SimSun"/>
          <w:szCs w:val="24"/>
        </w:rPr>
      </w:pPr>
      <w:r>
        <w:rPr>
          <w:rFonts w:hint="eastAsia" w:eastAsia="SimSun"/>
          <w:szCs w:val="24"/>
        </w:rPr>
        <w:t xml:space="preserve">Tento spotřebič je určen k použití v domácnosti a podobných aplikacích, jako jsou např.</w:t>
      </w:r>
    </w:p>
    <w:p>
      <w:pPr>
        <w:numPr>
          <w:ilvl w:val="0"/>
          <w:numId w:val="1"/>
        </w:numPr>
        <w:autoSpaceDE w:val="0"/>
        <w:autoSpaceDN w:val="0"/>
        <w:rPr>
          <w:rFonts w:eastAsia="Times New Roman"/>
          <w:szCs w:val="24"/>
        </w:rPr>
      </w:pPr>
      <w:r>
        <w:rPr>
          <w:rFonts w:hint="eastAsia" w:eastAsia="Times New Roman"/>
          <w:szCs w:val="24"/>
        </w:rPr>
        <w:t xml:space="preserve">Kuchyňské prostory pro zaměstnance v </w:t>
      </w:r>
      <w:r>
        <w:rPr>
          <w:rFonts w:hint="eastAsia" w:eastAsia="Times New Roman"/>
          <w:szCs w:val="24"/>
        </w:rPr>
        <w:t xml:space="preserve">obchodech, kancelářích a jiných pracovních </w:t>
      </w:r>
      <w:r>
        <w:rPr>
          <w:rFonts w:hint="eastAsia" w:eastAsia="Times New Roman"/>
          <w:szCs w:val="24"/>
        </w:rPr>
        <w:t xml:space="preserve">prostředích;</w:t>
      </w:r>
    </w:p>
    <w:p>
      <w:pPr>
        <w:numPr>
          <w:ilvl w:val="0"/>
          <w:numId w:val="1"/>
        </w:numPr>
        <w:autoSpaceDE w:val="0"/>
        <w:autoSpaceDN w:val="0"/>
        <w:rPr>
          <w:rFonts w:eastAsia="Times New Roman"/>
          <w:szCs w:val="24"/>
        </w:rPr>
      </w:pPr>
      <w:r>
        <w:rPr>
          <w:rFonts w:hint="eastAsia" w:eastAsia="Times New Roman"/>
          <w:szCs w:val="24"/>
        </w:rPr>
        <w:t xml:space="preserve">na farmách </w:t>
      </w:r>
      <w:r>
        <w:rPr>
          <w:rFonts w:hint="eastAsia" w:eastAsia="Times New Roman"/>
          <w:szCs w:val="24"/>
        </w:rPr>
        <w:t xml:space="preserve">a u klientů v hotelech, motelech a dalších obytných prostorech;</w:t>
      </w:r>
    </w:p>
    <w:p>
      <w:pPr>
        <w:numPr>
          <w:ilvl w:val="0"/>
          <w:numId w:val="1"/>
        </w:numPr>
        <w:autoSpaceDE w:val="0"/>
        <w:autoSpaceDN w:val="0"/>
        <w:rPr>
          <w:rFonts w:eastAsia="Times New Roman"/>
          <w:szCs w:val="24"/>
        </w:rPr>
      </w:pPr>
      <w:r>
        <w:rPr>
          <w:rFonts w:hint="eastAsia" w:eastAsia="Times New Roman"/>
          <w:szCs w:val="24"/>
        </w:rPr>
        <w:t xml:space="preserve">Prostředí </w:t>
      </w:r>
      <w:r>
        <w:rPr>
          <w:rFonts w:hint="eastAsia" w:eastAsia="Times New Roman"/>
          <w:szCs w:val="24"/>
        </w:rPr>
        <w:t xml:space="preserve">typu nocleh se </w:t>
      </w:r>
      <w:r>
        <w:rPr>
          <w:rFonts w:hint="eastAsia" w:eastAsia="Times New Roman"/>
          <w:szCs w:val="24"/>
        </w:rPr>
        <w:t xml:space="preserve">snídaní;</w:t>
      </w:r>
    </w:p>
    <w:p>
      <w:pPr>
        <w:numPr>
          <w:ilvl w:val="0"/>
          <w:numId w:val="1"/>
        </w:numPr>
        <w:autoSpaceDE w:val="0"/>
        <w:autoSpaceDN w:val="0"/>
        <w:rPr>
          <w:rFonts w:eastAsia="Times New Roman"/>
          <w:szCs w:val="24"/>
        </w:rPr>
      </w:pPr>
      <w:r>
        <w:rPr>
          <w:rFonts w:hint="eastAsia" w:eastAsia="SimSun"/>
          <w:szCs w:val="24"/>
          <w:lang w:eastAsia="zh-CN"/>
        </w:rPr>
        <w:t xml:space="preserve">Stravování </w:t>
      </w:r>
      <w:r>
        <w:rPr>
          <w:rFonts w:hint="eastAsia" w:eastAsia="Times New Roman"/>
          <w:szCs w:val="24"/>
        </w:rPr>
        <w:t xml:space="preserve">a podobné nemaloobchodní aplikace.</w:t>
      </w:r>
    </w:p>
    <w:p>
      <w:pPr>
        <w:pStyle w:val="Listaszerbekezds"/>
      </w:pPr>
      <w:r>
        <w:rPr>
          <w:rFonts w:hint="cs"/>
        </w:rPr>
        <w:t xml:space="preserve">Spotřebič je určen pouze pro vnitřní použití. </w:t>
      </w:r>
    </w:p>
    <w:p>
      <w:pPr>
        <w:pStyle w:val="Listaszerbekezds"/>
      </w:pPr>
      <w:r w:rsidRPr="00F8123F">
        <w:t xml:space="preserve">Modely Balance i Joy vyžadují pro správnou funkci přední a zadní větrací mřížku zabudovanou do nábytku.</w:t>
      </w:r>
    </w:p>
    <w:p w:rsidR="004D4897" w:rsidRDefault="004D4897" w14:paraId="340E1CF6" w14:textId="77777777">
      <w:pPr>
        <w:tabs>
          <w:tab w:val="left" w:pos="720"/>
        </w:tabs>
        <w:autoSpaceDE w:val="0"/>
        <w:autoSpaceDN w:val="0"/>
        <w:ind w:start="720"/>
        <w:rPr>
          <w:rFonts w:eastAsia="Times New Roman"/>
          <w:szCs w:val="24"/>
        </w:rPr>
      </w:pPr>
    </w:p>
    <w:p w:rsidR="004D4897" w:rsidRDefault="004D4897" w14:paraId="340E1CF7" w14:textId="77777777">
      <w:pPr>
        <w:autoSpaceDE w:val="0"/>
        <w:autoSpaceDN w:val="0"/>
        <w:ind w:start="720"/>
        <w:rPr>
          <w:rFonts w:eastAsia="Times New Roman"/>
          <w:szCs w:val="24"/>
        </w:rPr>
      </w:pPr>
    </w:p>
    <w:p>
      <w:pPr>
        <w:rPr>
          <w:rFonts w:eastAsia="SimSun"/>
          <w:b/>
          <w:bCs/>
          <w:szCs w:val="24"/>
          <w:lang w:eastAsia="zh-CN"/>
        </w:rPr>
      </w:pPr>
      <w:r>
        <w:rPr>
          <w:rFonts w:eastAsia="SimSun"/>
          <w:b/>
          <w:bCs/>
          <w:szCs w:val="24"/>
          <w:lang w:eastAsia="zh-CN"/>
        </w:rPr>
        <w:t xml:space="preserve">NEBEZPEČÍ: Nebezpečí uvíznutí dítěte. </w:t>
      </w:r>
    </w:p>
    <w:p>
      <w:pPr>
        <w:rPr>
          <w:rFonts w:eastAsia="SimSun"/>
          <w:b/>
          <w:bCs/>
          <w:szCs w:val="24"/>
          <w:lang w:eastAsia="zh-CN"/>
        </w:rPr>
      </w:pPr>
      <w:r>
        <w:rPr>
          <w:rFonts w:eastAsia="SimSun"/>
          <w:b/>
          <w:bCs/>
          <w:szCs w:val="24"/>
          <w:lang w:eastAsia="zh-CN"/>
        </w:rPr>
        <w:br/>
        <w:t xml:space="preserve"> Než vyhodíte starý chladicí box na víno:</w:t>
      </w:r>
    </w:p>
    <w:p>
      <w:pPr>
        <w:numPr>
          <w:ilvl w:val="0"/>
          <w:numId w:val="1"/>
        </w:numPr>
        <w:autoSpaceDE w:val="0"/>
        <w:autoSpaceDN w:val="0"/>
        <w:rPr>
          <w:rFonts w:eastAsia="Times New Roman"/>
          <w:szCs w:val="24"/>
        </w:rPr>
      </w:pPr>
      <w:r>
        <w:rPr>
          <w:rFonts w:eastAsia="Times New Roman"/>
          <w:szCs w:val="24"/>
        </w:rPr>
        <w:t xml:space="preserve">Sundejte dveře.</w:t>
      </w:r>
    </w:p>
    <w:p>
      <w:pPr>
        <w:numPr>
          <w:ilvl w:val="0"/>
          <w:numId w:val="1"/>
        </w:numPr>
        <w:autoSpaceDE w:val="0"/>
        <w:autoSpaceDN w:val="0"/>
        <w:rPr>
          <w:rFonts w:eastAsia="Times New Roman"/>
          <w:szCs w:val="24"/>
        </w:rPr>
      </w:pPr>
      <w:r>
        <w:rPr>
          <w:rFonts w:eastAsia="Times New Roman"/>
          <w:szCs w:val="24"/>
        </w:rPr>
        <w:t xml:space="preserve">Police ponechte na místě.</w:t>
      </w:r>
    </w:p>
    <w:p>
      <w:pPr>
        <w:numPr>
          <w:ilvl w:val="0"/>
          <w:numId w:val="1"/>
        </w:numPr>
        <w:autoSpaceDE w:val="0"/>
        <w:autoSpaceDN w:val="0"/>
        <w:rPr>
          <w:rFonts w:eastAsia="Times New Roman"/>
          <w:szCs w:val="24"/>
        </w:rPr>
      </w:pPr>
      <w:r>
        <w:rPr>
          <w:rFonts w:eastAsia="Times New Roman"/>
          <w:szCs w:val="24"/>
        </w:rPr>
        <w:t xml:space="preserve">Při likvidaci spotřebiče postupujte pouze v autorizovaném </w:t>
      </w:r>
      <w:r>
        <w:rPr>
          <w:rFonts w:eastAsia="Times New Roman"/>
          <w:szCs w:val="24"/>
        </w:rPr>
        <w:t xml:space="preserve">středisku pro </w:t>
      </w:r>
      <w:r>
        <w:rPr>
          <w:rFonts w:eastAsia="Times New Roman"/>
          <w:szCs w:val="24"/>
        </w:rPr>
        <w:t xml:space="preserve">likvidaci odpadu</w:t>
      </w:r>
      <w:r>
        <w:rPr>
          <w:rFonts w:eastAsia="Times New Roman"/>
          <w:szCs w:val="24"/>
        </w:rPr>
        <w:t xml:space="preserve">.</w:t>
      </w:r>
    </w:p>
    <w:p w:rsidR="004D4897" w:rsidRDefault="004D4897" w14:paraId="340E1CFD" w14:textId="77777777">
      <w:pPr>
        <w:autoSpaceDE w:val="0"/>
        <w:autoSpaceDN w:val="0"/>
        <w:ind w:start="720"/>
        <w:rPr>
          <w:rFonts w:eastAsia="Times New Roman"/>
          <w:szCs w:val="24"/>
        </w:rPr>
      </w:pPr>
    </w:p>
    <w:p>
      <w:pPr>
        <w:spacing w:line="400" w:lineRule="exact"/>
        <w:rPr>
          <w:rFonts w:eastAsia="SimSun"/>
          <w:b/>
          <w:szCs w:val="24"/>
          <w:lang w:eastAsia="zh-CN"/>
        </w:rPr>
      </w:pPr>
      <w:r>
        <w:rPr>
          <w:rFonts w:hint="eastAsia" w:eastAsia="SimSun"/>
          <w:b/>
          <w:szCs w:val="24"/>
          <w:lang w:eastAsia="zh-CN"/>
        </w:rPr>
        <w:t xml:space="preserve">R600a VAROVÁNÍ:</w:t>
      </w:r>
    </w:p>
    <w:p>
      <w:pPr>
        <w:spacing w:line="400" w:lineRule="exact"/>
        <w:jc w:val="both"/>
        <w:rPr>
          <w:rFonts w:eastAsia="SimSun"/>
          <w:szCs w:val="24"/>
          <w:lang w:eastAsia="zh-CN"/>
        </w:rPr>
      </w:pPr>
      <w:r>
        <w:rPr>
          <w:rFonts w:hint="eastAsia" w:eastAsia="SimSun"/>
          <w:szCs w:val="24"/>
          <w:lang w:eastAsia="zh-CN"/>
        </w:rPr>
        <w:t xml:space="preserve">Pro vaši bezpečnost dodržujte následující doporučení.</w:t>
      </w:r>
    </w:p>
    <w:p>
      <w:pPr>
        <w:numPr>
          <w:ilvl w:val="0"/>
          <w:numId w:val="1"/>
        </w:numPr>
        <w:autoSpaceDE w:val="0"/>
        <w:autoSpaceDN w:val="0"/>
        <w:rPr>
          <w:rFonts w:eastAsia="Times New Roman"/>
          <w:szCs w:val="24"/>
        </w:rPr>
      </w:pPr>
      <w:r>
        <w:rPr>
          <w:rFonts w:eastAsia="Times New Roman"/>
          <w:szCs w:val="24"/>
        </w:rPr>
        <w:t xml:space="preserve">Tento spotřebič obsahuje malé množství </w:t>
      </w:r>
      <w:r>
        <w:rPr>
          <w:rFonts w:eastAsia="Times New Roman"/>
          <w:szCs w:val="24"/>
        </w:rPr>
        <w:t xml:space="preserve">chladiva </w:t>
      </w:r>
      <w:r>
        <w:rPr>
          <w:rFonts w:hint="eastAsia" w:eastAsia="SimSun"/>
          <w:szCs w:val="24"/>
          <w:lang w:eastAsia="zh-CN"/>
        </w:rPr>
        <w:t xml:space="preserve">R600a, </w:t>
      </w:r>
      <w:r>
        <w:rPr>
          <w:rFonts w:eastAsia="Times New Roman"/>
          <w:szCs w:val="24"/>
        </w:rPr>
        <w:t xml:space="preserve">které je šetrné k životnímu prostředí, ale je hořlavé.  Nepoškozuje ozónovou vrstvu ani nezvyšuje skleníkový efekt.</w:t>
      </w:r>
    </w:p>
    <w:p>
      <w:pPr>
        <w:numPr>
          <w:ilvl w:val="0"/>
          <w:numId w:val="1"/>
        </w:numPr>
        <w:autoSpaceDE w:val="0"/>
        <w:autoSpaceDN w:val="0"/>
        <w:rPr>
          <w:rFonts w:eastAsia="Times New Roman"/>
          <w:szCs w:val="24"/>
        </w:rPr>
      </w:pPr>
      <w:r>
        <w:rPr>
          <w:rFonts w:eastAsia="Times New Roman"/>
          <w:szCs w:val="24"/>
        </w:rPr>
        <w:t xml:space="preserve">Při přepravě a instalaci dbejte na to, aby nedošlo k poškození trubek chladicího okruhu. </w:t>
      </w:r>
    </w:p>
    <w:p>
      <w:pPr>
        <w:numPr>
          <w:ilvl w:val="0"/>
          <w:numId w:val="1"/>
        </w:numPr>
        <w:autoSpaceDE w:val="0"/>
        <w:autoSpaceDN w:val="0"/>
        <w:rPr>
          <w:rFonts w:eastAsia="Times New Roman"/>
          <w:szCs w:val="24"/>
        </w:rPr>
      </w:pPr>
      <w:r>
        <w:rPr>
          <w:rFonts w:hint="eastAsia" w:eastAsia="SimSun"/>
          <w:szCs w:val="24"/>
          <w:lang w:eastAsia="zh-CN"/>
        </w:rPr>
        <w:t xml:space="preserve">V </w:t>
      </w:r>
      <w:r>
        <w:rPr>
          <w:rFonts w:eastAsia="SimSun"/>
          <w:szCs w:val="24"/>
          <w:lang w:eastAsia="zh-CN"/>
        </w:rPr>
        <w:t xml:space="preserve">blízkosti </w:t>
      </w:r>
      <w:r>
        <w:rPr>
          <w:rFonts w:hint="eastAsia" w:eastAsia="SimSun"/>
          <w:szCs w:val="24"/>
          <w:lang w:eastAsia="zh-CN"/>
        </w:rPr>
        <w:t xml:space="preserve">spotřebiče </w:t>
      </w:r>
      <w:r>
        <w:rPr>
          <w:rFonts w:hint="eastAsia" w:eastAsia="SimSun"/>
          <w:szCs w:val="24"/>
          <w:lang w:eastAsia="zh-CN"/>
        </w:rPr>
        <w:t xml:space="preserve">nepoužívejte ostré předměty ani s nimi nemanipulujte.</w:t>
      </w:r>
    </w:p>
    <w:p>
      <w:pPr>
        <w:numPr>
          <w:ilvl w:val="0"/>
          <w:numId w:val="1"/>
        </w:numPr>
        <w:autoSpaceDE w:val="0"/>
        <w:autoSpaceDN w:val="0"/>
        <w:rPr>
          <w:rFonts w:eastAsia="Times New Roman"/>
          <w:szCs w:val="24"/>
        </w:rPr>
      </w:pPr>
      <w:r>
        <w:rPr>
          <w:rFonts w:eastAsia="Times New Roman"/>
          <w:szCs w:val="24"/>
        </w:rPr>
        <w:t xml:space="preserve">Unikající chladivo se může vznítit a může poškodit oči.</w:t>
      </w:r>
    </w:p>
    <w:p>
      <w:pPr>
        <w:numPr>
          <w:ilvl w:val="0"/>
          <w:numId w:val="1"/>
        </w:numPr>
        <w:autoSpaceDE w:val="0"/>
        <w:autoSpaceDN w:val="0"/>
        <w:rPr>
          <w:rFonts w:eastAsia="Times New Roman"/>
          <w:szCs w:val="24"/>
        </w:rPr>
      </w:pPr>
      <w:r>
        <w:rPr>
          <w:rFonts w:eastAsia="Times New Roman"/>
          <w:szCs w:val="24"/>
        </w:rPr>
        <w:t xml:space="preserve">V případě, že dojde k poškození, nevystavujte zařízení otevřenému ohni a zařízením, která vytvářejí jiskry.  Odpojte spotřebič od elektrické sítě. </w:t>
      </w:r>
    </w:p>
    <w:p>
      <w:pPr>
        <w:numPr>
          <w:ilvl w:val="0"/>
          <w:numId w:val="1"/>
        </w:numPr>
        <w:autoSpaceDE w:val="0"/>
        <w:autoSpaceDN w:val="0"/>
        <w:rPr>
          <w:rFonts w:eastAsia="Times New Roman"/>
          <w:szCs w:val="24"/>
        </w:rPr>
      </w:pPr>
      <w:r>
        <w:rPr>
          <w:rFonts w:eastAsia="Times New Roman"/>
          <w:szCs w:val="24"/>
        </w:rPr>
        <w:t xml:space="preserve">Místnost, ve které je spotřebič umístěn, několik minut důkladně větrejte.  </w:t>
      </w:r>
    </w:p>
    <w:p>
      <w:pPr>
        <w:numPr>
          <w:ilvl w:val="0"/>
          <w:numId w:val="1"/>
        </w:numPr>
        <w:autoSpaceDE w:val="0"/>
        <w:autoSpaceDN w:val="0"/>
        <w:rPr>
          <w:rFonts w:eastAsia="Times New Roman"/>
          <w:szCs w:val="24"/>
        </w:rPr>
      </w:pPr>
      <w:r>
        <w:rPr>
          <w:rFonts w:eastAsia="Times New Roman"/>
          <w:szCs w:val="24"/>
        </w:rPr>
        <w:t xml:space="preserve">Upozorněte zákaznický servis, který vám poskytne potřebné informace a poradenství.</w:t>
      </w:r>
    </w:p>
    <w:p>
      <w:pPr>
        <w:numPr>
          <w:ilvl w:val="0"/>
          <w:numId w:val="1"/>
        </w:numPr>
        <w:autoSpaceDE w:val="0"/>
        <w:autoSpaceDN w:val="0"/>
        <w:rPr>
          <w:rFonts w:eastAsia="Times New Roman"/>
          <w:szCs w:val="24"/>
        </w:rPr>
      </w:pPr>
      <w:r>
        <w:rPr>
          <w:rFonts w:eastAsia="Times New Roman"/>
          <w:szCs w:val="24"/>
        </w:rPr>
        <w:t xml:space="preserve">Prostor pro instalaci spotřebiče musí mít velikost nejméně 1 </w:t>
      </w:r>
      <w:r>
        <w:rPr>
          <w:rFonts w:eastAsia="Times New Roman"/>
          <w:szCs w:val="24"/>
          <w:lang w:val="en-GB"/>
        </w:rPr>
        <w:t xml:space="preserve">metr </w:t>
      </w:r>
      <w:r>
        <w:rPr>
          <w:rFonts w:eastAsia="Times New Roman"/>
          <w:szCs w:val="24"/>
        </w:rPr>
        <w:t xml:space="preserve">krychlový na </w:t>
      </w:r>
      <w:r>
        <w:rPr>
          <w:rFonts w:eastAsia="Times New Roman"/>
          <w:szCs w:val="24"/>
        </w:rPr>
        <w:t xml:space="preserve">8 gramů chladiva.  Množství chladiva obsaženého v tomto spotřebiči je uvedeno výše v gramech; je rovněž uvedeno na výrobním štítku spotřebiče.</w:t>
      </w:r>
    </w:p>
    <w:p>
      <w:pPr>
        <w:numPr>
          <w:ilvl w:val="0"/>
          <w:numId w:val="1"/>
        </w:numPr>
        <w:autoSpaceDE w:val="0"/>
        <w:autoSpaceDN w:val="0"/>
        <w:rPr>
          <w:rFonts w:eastAsia="Times New Roman"/>
          <w:szCs w:val="24"/>
        </w:rPr>
      </w:pPr>
      <w:r>
        <w:rPr>
          <w:rFonts w:eastAsia="Times New Roman"/>
          <w:szCs w:val="24"/>
        </w:rPr>
        <w:lastRenderedPageBreak/>
        <w:t xml:space="preserve">UPOZORNĚNÍ: Aby se předešlo nebezpečí způsobenému nestabilitou spotřebiče, musí být upevněn v souladu s pokyny.</w:t>
      </w:r>
    </w:p>
    <w:p>
      <w:pPr>
        <w:numPr>
          <w:ilvl w:val="0"/>
          <w:numId w:val="1"/>
        </w:numPr>
        <w:autoSpaceDE w:val="0"/>
        <w:autoSpaceDN w:val="0"/>
        <w:rPr>
          <w:rFonts w:eastAsia="Times New Roman"/>
          <w:szCs w:val="24"/>
        </w:rPr>
      </w:pPr>
      <w:r>
        <w:rPr>
          <w:rFonts w:eastAsia="Times New Roman"/>
          <w:szCs w:val="24"/>
        </w:rPr>
        <w:t xml:space="preserve">Symbol</w:t>
      </w:r>
      <w:r>
        <w:rPr>
          <w:rFonts w:eastAsia="Times New Roman"/>
          <w:noProof/>
          <w:szCs w:val="24"/>
          <w:lang w:eastAsia="zh-CN"/>
        </w:rPr>
        <w:drawing>
          <wp:inline distT="0" distB="0" distL="0" distR="0" wp14:anchorId="340E1EA4" wp14:editId="340E1EA5">
            <wp:extent cx="365760" cy="3276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65760" cy="327660"/>
                    </a:xfrm>
                    <a:prstGeom prst="rect">
                      <a:avLst/>
                    </a:prstGeom>
                    <a:noFill/>
                    <a:ln>
                      <a:noFill/>
                    </a:ln>
                  </pic:spPr>
                </pic:pic>
              </a:graphicData>
            </a:graphic>
          </wp:inline>
        </w:drawing>
      </w:r>
      <w:r>
        <w:rPr>
          <w:rFonts w:eastAsia="Times New Roman"/>
          <w:szCs w:val="24"/>
        </w:rPr>
        <w:t xml:space="preserve"> je výstražný a označuje, že chladivo a izolační foukací plyn jsou hořlavé.</w:t>
      </w:r>
    </w:p>
    <w:p>
      <w:pPr>
        <w:numPr>
          <w:ilvl w:val="0"/>
          <w:numId w:val="1"/>
        </w:numPr>
        <w:autoSpaceDE w:val="0"/>
        <w:autoSpaceDN w:val="0"/>
        <w:rPr>
          <w:rFonts w:eastAsia="Times New Roman"/>
          <w:szCs w:val="24"/>
        </w:rPr>
      </w:pPr>
      <w:r>
        <w:rPr>
          <w:rFonts w:eastAsia="Times New Roman"/>
          <w:szCs w:val="24"/>
        </w:rPr>
        <w:t xml:space="preserve">Varování: Nebezpečí požáru / hořlavé materiály</w:t>
      </w:r>
    </w:p>
    <w:p>
      <w:pPr>
        <w:numPr>
          <w:ilvl w:val="0"/>
          <w:numId w:val="1"/>
        </w:numPr>
        <w:autoSpaceDE w:val="0"/>
        <w:autoSpaceDN w:val="0"/>
        <w:rPr>
          <w:rFonts w:eastAsia="Times New Roman"/>
          <w:szCs w:val="24"/>
        </w:rPr>
      </w:pPr>
      <w:r>
        <w:rPr>
          <w:rFonts w:eastAsia="Times New Roman"/>
          <w:szCs w:val="24"/>
        </w:rPr>
        <w:t xml:space="preserve"> VAROVÁNÍ - V tomto spotřebiči neskladujte výbušné látky, například aerosolové nádobky s hořlavým hnacím plynem.</w:t>
      </w:r>
    </w:p>
    <w:p>
      <w:pPr>
        <w:numPr>
          <w:ilvl w:val="0"/>
          <w:numId w:val="1"/>
        </w:numPr>
        <w:autoSpaceDE w:val="0"/>
        <w:autoSpaceDN w:val="0"/>
        <w:rPr>
          <w:rFonts w:eastAsia="Times New Roman"/>
          <w:szCs w:val="24"/>
        </w:rPr>
      </w:pPr>
      <w:r>
        <w:rPr>
          <w:rFonts w:eastAsia="Times New Roman"/>
          <w:szCs w:val="24"/>
        </w:rPr>
        <w:t xml:space="preserve">VAROVÁNÍ -Při umísťování spotřebiče dbejte na to, aby nedošlo k zachycení nebo poškození přívodního kabelu.</w:t>
      </w:r>
    </w:p>
    <w:p>
      <w:pPr>
        <w:numPr>
          <w:ilvl w:val="0"/>
          <w:numId w:val="1"/>
        </w:numPr>
        <w:autoSpaceDE w:val="0"/>
        <w:autoSpaceDN w:val="0"/>
        <w:rPr>
          <w:rFonts w:eastAsia="Times New Roman"/>
          <w:szCs w:val="24"/>
        </w:rPr>
      </w:pPr>
      <w:r>
        <w:rPr>
          <w:rFonts w:eastAsia="Times New Roman"/>
          <w:szCs w:val="24"/>
        </w:rPr>
        <w:t xml:space="preserve">UPOZORNĚNÍ -Na zadní straně spotřebiče neumísťujte více přenosných zásuvek nebo přenosných napájecích zdrojů.</w:t>
      </w:r>
    </w:p>
    <w:p>
      <w:pPr>
        <w:numPr>
          <w:ilvl w:val="0"/>
          <w:numId w:val="1"/>
        </w:numPr>
        <w:autoSpaceDE w:val="0"/>
        <w:autoSpaceDN w:val="0"/>
        <w:rPr>
          <w:rFonts w:eastAsia="Times New Roman"/>
          <w:szCs w:val="24"/>
        </w:rPr>
      </w:pPr>
      <w:r>
        <w:rPr>
          <w:rFonts w:eastAsia="Times New Roman"/>
          <w:szCs w:val="24"/>
        </w:rPr>
        <w:t xml:space="preserve">VAROVÁNÍ - Chladivo a izolační foukací plyn jsou hořlavé. Při likvidaci spotřebiče postupujte pouze v autorizovaném </w:t>
      </w:r>
      <w:r>
        <w:rPr>
          <w:rFonts w:eastAsia="Times New Roman"/>
          <w:szCs w:val="24"/>
        </w:rPr>
        <w:t xml:space="preserve">středisku pro </w:t>
      </w:r>
      <w:r>
        <w:rPr>
          <w:rFonts w:eastAsia="Times New Roman"/>
          <w:szCs w:val="24"/>
        </w:rPr>
        <w:t xml:space="preserve">likvidaci odpadu</w:t>
      </w:r>
      <w:r>
        <w:rPr>
          <w:rFonts w:eastAsia="Times New Roman"/>
          <w:szCs w:val="24"/>
        </w:rPr>
        <w:t xml:space="preserve">. Nevystavujte ho plameni.</w:t>
      </w:r>
    </w:p>
    <w:p w:rsidR="004D4897" w:rsidRDefault="004D4897" w14:paraId="340E1D0F" w14:textId="77777777">
      <w:pPr>
        <w:autoSpaceDE w:val="0"/>
        <w:autoSpaceDN w:val="0"/>
        <w:jc w:val="both"/>
        <w:rPr>
          <w:rFonts w:eastAsia="SimSun"/>
          <w:szCs w:val="24"/>
          <w:lang w:eastAsia="zh-CN"/>
        </w:rPr>
      </w:pPr>
    </w:p>
    <w:p>
      <w:pPr>
        <w:jc w:val="both"/>
        <w:rPr>
          <w:rFonts w:eastAsia="Times New Roman"/>
          <w:b/>
          <w:bCs/>
          <w:szCs w:val="24"/>
        </w:rPr>
      </w:pPr>
      <w:r>
        <w:rPr>
          <w:rFonts w:eastAsia="Times New Roman"/>
          <w:b/>
          <w:bCs/>
          <w:szCs w:val="24"/>
        </w:rPr>
        <w:t xml:space="preserve">Provádění servisu nebo oprav tohoto spotřebiče </w:t>
      </w:r>
      <w:r>
        <w:rPr>
          <w:rFonts w:eastAsia="Times New Roman"/>
          <w:b/>
          <w:bCs/>
          <w:szCs w:val="24"/>
        </w:rPr>
        <w:t xml:space="preserve">jinou osobou než </w:t>
      </w:r>
      <w:r>
        <w:rPr>
          <w:rFonts w:eastAsia="Times New Roman"/>
          <w:b/>
          <w:bCs/>
          <w:szCs w:val="24"/>
          <w:lang w:val="en-GB"/>
        </w:rPr>
        <w:t xml:space="preserve">autorizovaným </w:t>
      </w:r>
      <w:r>
        <w:rPr>
          <w:rFonts w:eastAsia="Times New Roman"/>
          <w:b/>
          <w:bCs/>
          <w:szCs w:val="24"/>
        </w:rPr>
        <w:t xml:space="preserve">servisním pracovníkem </w:t>
      </w:r>
      <w:r>
        <w:rPr>
          <w:rFonts w:eastAsia="Times New Roman"/>
          <w:b/>
          <w:bCs/>
          <w:szCs w:val="24"/>
        </w:rPr>
        <w:t xml:space="preserve">je nebezpečné. </w:t>
      </w:r>
    </w:p>
    <w:p w:rsidR="004D4897" w:rsidRDefault="004D4897" w14:paraId="340E1D11" w14:textId="77777777">
      <w:pPr>
        <w:jc w:val="both"/>
        <w:rPr>
          <w:rFonts w:eastAsia="Times New Roman"/>
          <w:b/>
          <w:bCs/>
          <w:szCs w:val="24"/>
        </w:rPr>
      </w:pPr>
    </w:p>
    <w:p>
      <w:pPr>
        <w:numPr>
          <w:ilvl w:val="0"/>
          <w:numId w:val="1"/>
        </w:numPr>
        <w:autoSpaceDE w:val="0"/>
        <w:autoSpaceDN w:val="0"/>
        <w:rPr>
          <w:rFonts w:eastAsia="Times New Roman"/>
          <w:szCs w:val="24"/>
        </w:rPr>
      </w:pPr>
      <w:r>
        <w:rPr>
          <w:rFonts w:eastAsia="Times New Roman"/>
          <w:szCs w:val="24"/>
        </w:rPr>
        <w:t xml:space="preserve"> VAROVÁNÍ: Udržujte všechny větrací otvory ve skříni spotřebiče nebo v konstrukci pro vestavbu bez překážek</w:t>
      </w:r>
      <w:r>
        <w:rPr>
          <w:rFonts w:hint="eastAsia" w:eastAsia="Times New Roman"/>
          <w:szCs w:val="24"/>
        </w:rPr>
        <w:t xml:space="preserve">.</w:t>
      </w:r>
    </w:p>
    <w:p>
      <w:pPr>
        <w:numPr>
          <w:ilvl w:val="0"/>
          <w:numId w:val="1"/>
        </w:numPr>
        <w:autoSpaceDE w:val="0"/>
        <w:autoSpaceDN w:val="0"/>
        <w:rPr>
          <w:rFonts w:eastAsia="Times New Roman"/>
          <w:szCs w:val="24"/>
        </w:rPr>
      </w:pPr>
      <w:r>
        <w:rPr>
          <w:rFonts w:hint="eastAsia" w:eastAsia="Times New Roman"/>
          <w:szCs w:val="24"/>
        </w:rPr>
        <w:t xml:space="preserve">UPOZORNĚNÍ: Nepoužívejte jiná mechanická zařízení nebo jiné prostředky k urychlení procesu odmrazování než ty, které doporučuje výrobce.</w:t>
      </w:r>
    </w:p>
    <w:p>
      <w:pPr>
        <w:numPr>
          <w:ilvl w:val="0"/>
          <w:numId w:val="1"/>
        </w:numPr>
        <w:autoSpaceDE w:val="0"/>
        <w:autoSpaceDN w:val="0"/>
        <w:rPr>
          <w:rFonts w:eastAsia="Times New Roman"/>
          <w:szCs w:val="24"/>
        </w:rPr>
      </w:pPr>
      <w:r>
        <w:rPr>
          <w:rFonts w:hint="eastAsia" w:eastAsia="Times New Roman"/>
          <w:szCs w:val="24"/>
        </w:rPr>
        <w:t xml:space="preserve">VAROVÁNÍ: Nepoškozujte chladicí okruh.</w:t>
      </w:r>
    </w:p>
    <w:p>
      <w:pPr>
        <w:numPr>
          <w:ilvl w:val="0"/>
          <w:numId w:val="1"/>
        </w:numPr>
        <w:autoSpaceDE w:val="0"/>
        <w:autoSpaceDN w:val="0"/>
        <w:rPr>
          <w:rFonts w:eastAsia="Times New Roman"/>
          <w:szCs w:val="24"/>
        </w:rPr>
      </w:pPr>
      <w:r>
        <w:rPr>
          <w:rFonts w:hint="eastAsia" w:eastAsia="Times New Roman"/>
          <w:szCs w:val="24"/>
        </w:rPr>
        <w:t xml:space="preserve">UPOZORNĚNÍ: Uvnitř prostoru pro skladování potravin ve spotřebiči nepoužívejte elektrické spotřebiče, pokud nejsou typu doporučeného výrobcem.</w:t>
      </w:r>
    </w:p>
    <w:p>
      <w:pPr>
        <w:numPr>
          <w:ilvl w:val="0"/>
          <w:numId w:val="1"/>
        </w:numPr>
        <w:autoSpaceDE w:val="0"/>
        <w:autoSpaceDN w:val="0"/>
        <w:rPr>
          <w:rFonts w:eastAsia="Times New Roman"/>
          <w:szCs w:val="24"/>
        </w:rPr>
      </w:pPr>
      <w:r>
        <w:rPr>
          <w:rFonts w:hint="eastAsia" w:eastAsia="Times New Roman"/>
          <w:szCs w:val="24"/>
        </w:rPr>
        <w:t xml:space="preserve">VAROVÁNÍ: Pokud stroj delší dobu nepoužíváte, odpojte zástrčku ze zásuvky nebo vypněte napájení.</w:t>
      </w:r>
    </w:p>
    <w:p>
      <w:pPr>
        <w:numPr>
          <w:ilvl w:val="0"/>
          <w:numId w:val="1"/>
        </w:numPr>
        <w:autoSpaceDE w:val="0"/>
        <w:autoSpaceDN w:val="0"/>
        <w:rPr>
          <w:rFonts w:eastAsia="Times New Roman"/>
          <w:szCs w:val="24"/>
        </w:rPr>
      </w:pPr>
      <w:r>
        <w:rPr>
          <w:rFonts w:hint="eastAsia" w:eastAsia="Times New Roman"/>
          <w:szCs w:val="24"/>
        </w:rPr>
        <w:t xml:space="preserve">VAROVÁNÍ: </w:t>
      </w:r>
      <w:r>
        <w:rPr>
          <w:rFonts w:hint="eastAsia" w:eastAsia="Times New Roman"/>
          <w:szCs w:val="24"/>
        </w:rPr>
        <w:t xml:space="preserve">Děti by měly být pod dohledem, aby si se </w:t>
      </w:r>
      <w:r>
        <w:rPr>
          <w:rFonts w:hint="eastAsia" w:eastAsia="Times New Roman"/>
          <w:szCs w:val="24"/>
        </w:rPr>
        <w:t xml:space="preserve">spotřebičem </w:t>
      </w:r>
      <w:r>
        <w:rPr>
          <w:rFonts w:hint="eastAsia" w:eastAsia="Times New Roman"/>
          <w:szCs w:val="24"/>
        </w:rPr>
        <w:t xml:space="preserve">nehrály;</w:t>
      </w:r>
    </w:p>
    <w:p>
      <w:pPr>
        <w:numPr>
          <w:ilvl w:val="0"/>
          <w:numId w:val="1"/>
        </w:numPr>
        <w:autoSpaceDE w:val="0"/>
        <w:autoSpaceDN w:val="0"/>
        <w:rPr>
          <w:rFonts w:eastAsia="Times New Roman"/>
          <w:szCs w:val="24"/>
        </w:rPr>
      </w:pPr>
      <w:r>
        <w:rPr>
          <w:rFonts w:hint="eastAsia" w:eastAsia="Times New Roman"/>
          <w:szCs w:val="24"/>
        </w:rPr>
        <w:t xml:space="preserve">VAROVÁNÍ: </w:t>
      </w:r>
      <w:r>
        <w:rPr>
          <w:rFonts w:hint="eastAsia" w:eastAsia="Times New Roman"/>
          <w:szCs w:val="24"/>
        </w:rPr>
        <w:t xml:space="preserve">Nepoužívejte prodlužovací kabely ani neuzemněné (dvoukolíkové) </w:t>
      </w:r>
      <w:r>
        <w:rPr>
          <w:rFonts w:hint="eastAsia" w:eastAsia="Times New Roman"/>
          <w:szCs w:val="24"/>
        </w:rPr>
        <w:t xml:space="preserve">adaptéry;</w:t>
      </w:r>
    </w:p>
    <w:p>
      <w:pPr>
        <w:numPr>
          <w:ilvl w:val="0"/>
          <w:numId w:val="1"/>
        </w:numPr>
        <w:autoSpaceDE w:val="0"/>
        <w:autoSpaceDN w:val="0"/>
        <w:rPr>
          <w:rFonts w:eastAsia="Times New Roman"/>
          <w:szCs w:val="24"/>
        </w:rPr>
      </w:pPr>
      <w:r>
        <w:rPr>
          <w:rFonts w:hint="eastAsia" w:eastAsia="Times New Roman"/>
          <w:szCs w:val="24"/>
        </w:rPr>
        <w:t xml:space="preserve">UPOZORNĚNÍ: </w:t>
      </w:r>
      <w:r>
        <w:rPr>
          <w:rFonts w:hint="eastAsia" w:eastAsia="Times New Roman"/>
          <w:szCs w:val="24"/>
        </w:rPr>
        <w:t xml:space="preserve">Pokud je přívodní kabel poškozen, musí být vyměněn výrobcem,</w:t>
      </w:r>
    </w:p>
    <w:p>
      <w:pPr>
        <w:numPr>
          <w:ilvl w:val="0"/>
          <w:numId w:val="1"/>
        </w:numPr>
        <w:autoSpaceDE w:val="0"/>
        <w:autoSpaceDN w:val="0"/>
        <w:rPr>
          <w:rFonts w:eastAsia="Times New Roman"/>
          <w:szCs w:val="24"/>
        </w:rPr>
      </w:pPr>
      <w:r>
        <w:rPr>
          <w:rFonts w:hint="eastAsia" w:eastAsia="Times New Roman"/>
          <w:szCs w:val="24"/>
        </w:rPr>
        <w:t xml:space="preserve">jeho servisního zástupce nebo podobně kvalifikovanou osobu, </w:t>
      </w:r>
      <w:r>
        <w:rPr>
          <w:rFonts w:hint="eastAsia" w:eastAsia="Times New Roman"/>
          <w:szCs w:val="24"/>
        </w:rPr>
        <w:t xml:space="preserve">aby </w:t>
      </w:r>
      <w:r>
        <w:rPr>
          <w:rFonts w:hint="eastAsia" w:eastAsia="Times New Roman"/>
          <w:szCs w:val="24"/>
        </w:rPr>
        <w:t xml:space="preserve">se předešlo nebezpečí.</w:t>
      </w:r>
    </w:p>
    <w:p w:rsidR="004D4897" w:rsidRDefault="004D4897" w14:paraId="340E1D1B" w14:textId="77777777">
      <w:pPr>
        <w:autoSpaceDE w:val="0"/>
        <w:autoSpaceDN w:val="0"/>
        <w:snapToGrid w:val="0"/>
        <w:ind w:start="360" w:startChars="150" w:firstLine="1200" w:firstLineChars="500"/>
        <w:rPr>
          <w:rFonts w:eastAsia="SimSun"/>
          <w:szCs w:val="24"/>
          <w:lang w:eastAsia="zh-CN"/>
        </w:rPr>
      </w:pPr>
    </w:p>
    <w:p>
      <w:pPr>
        <w:jc w:val="both"/>
        <w:rPr>
          <w:rFonts w:eastAsia="SimSun"/>
          <w:b/>
          <w:szCs w:val="24"/>
          <w:lang w:eastAsia="zh-CN"/>
        </w:rPr>
      </w:pPr>
      <w:r>
        <w:rPr>
          <w:b/>
          <w:szCs w:val="24"/>
        </w:rPr>
        <w:t xml:space="preserve">Před zapnutím spotřebiče vyčkejte 24 hodin. Během této </w:t>
      </w:r>
      <w:r>
        <w:rPr>
          <w:b/>
          <w:szCs w:val="24"/>
        </w:rPr>
        <w:t xml:space="preserve">doby </w:t>
      </w:r>
      <w:r>
        <w:rPr>
          <w:b/>
          <w:szCs w:val="24"/>
        </w:rPr>
        <w:t xml:space="preserve">doporučujeme nechat dvířka otevřená, aby se odstranily případné zbytkové pachy.</w:t>
      </w:r>
      <w:r>
        <w:rPr>
          <w:rFonts w:hint="eastAsia" w:eastAsia="SimSun"/>
          <w:b/>
          <w:szCs w:val="24"/>
          <w:lang w:eastAsia="zh-CN"/>
        </w:rPr>
        <w:t xml:space="preserve">  </w:t>
      </w:r>
      <w:r>
        <w:rPr>
          <w:rFonts w:eastAsia="SimSun"/>
          <w:b/>
          <w:szCs w:val="24"/>
          <w:lang w:eastAsia="zh-CN"/>
        </w:rPr>
        <w:br/>
      </w:r>
    </w:p>
    <w:p>
      <w:pPr>
        <w:jc w:val="both"/>
        <w:rPr>
          <w:b/>
          <w:szCs w:val="24"/>
        </w:rPr>
      </w:pPr>
      <w:r>
        <w:rPr>
          <w:b/>
          <w:szCs w:val="24"/>
        </w:rPr>
        <w:t xml:space="preserve">PŘED NALOŽENÍM A ZAPOJENÍM CHLADNIČKY NA VÍNO</w:t>
      </w:r>
    </w:p>
    <w:p w:rsidR="004D4897" w:rsidRDefault="004D4897" w14:paraId="340E1D1E" w14:textId="77777777">
      <w:pPr>
        <w:jc w:val="both"/>
        <w:rPr>
          <w:rFonts w:eastAsia="SimSun"/>
          <w:b/>
          <w:sz w:val="28"/>
          <w:lang w:eastAsia="zh-CN"/>
        </w:rPr>
      </w:pPr>
    </w:p>
    <w:p>
      <w:pPr>
        <w:jc w:val="both"/>
        <w:rPr>
          <w:b/>
          <w:szCs w:val="24"/>
        </w:rPr>
      </w:pPr>
      <w:r>
        <w:rPr>
          <w:b/>
          <w:szCs w:val="24"/>
        </w:rPr>
        <w:t xml:space="preserve">Doporučení:</w:t>
      </w:r>
    </w:p>
    <w:p>
      <w:pPr>
        <w:autoSpaceDE w:val="0"/>
        <w:autoSpaceDN w:val="0"/>
        <w:adjustRightInd w:val="0"/>
        <w:jc w:val="both"/>
        <w:rPr>
          <w:rFonts w:eastAsia="SimSun"/>
          <w:szCs w:val="24"/>
        </w:rPr>
      </w:pPr>
      <w:r>
        <w:rPr>
          <w:rFonts w:eastAsia="SimSun"/>
          <w:szCs w:val="24"/>
        </w:rPr>
        <w:t xml:space="preserve">Místo, které jste pro chladničku na víno vybrali, by mělo být:</w:t>
      </w:r>
    </w:p>
    <w:p>
      <w:pPr>
        <w:ind w:start="284" w:hanging="284"/>
        <w:jc w:val="both"/>
        <w:rPr>
          <w:szCs w:val="24"/>
        </w:rPr>
      </w:pPr>
      <w:r>
        <w:rPr>
          <w:rFonts w:eastAsia="SimSun"/>
          <w:szCs w:val="24"/>
          <w:lang w:eastAsia="zh-CN"/>
        </w:rPr>
        <w:t xml:space="preserve">      ● </w:t>
      </w:r>
      <w:r>
        <w:rPr>
          <w:szCs w:val="24"/>
        </w:rPr>
        <w:t xml:space="preserve">být </w:t>
      </w:r>
      <w:r>
        <w:rPr>
          <w:szCs w:val="24"/>
        </w:rPr>
        <w:t xml:space="preserve">nezatížený a dobře větraný;</w:t>
      </w:r>
    </w:p>
    <w:p>
      <w:pPr>
        <w:ind w:start="284" w:hanging="284"/>
        <w:jc w:val="both"/>
        <w:rPr>
          <w:rFonts w:eastAsia="SimSun"/>
          <w:szCs w:val="24"/>
          <w:lang w:eastAsia="zh-CN"/>
        </w:rPr>
      </w:pPr>
      <w:r>
        <w:rPr>
          <w:rFonts w:eastAsia="SimSun"/>
          <w:szCs w:val="24"/>
          <w:lang w:eastAsia="zh-CN"/>
        </w:rPr>
        <w:t xml:space="preserve">      ● být v </w:t>
      </w:r>
      <w:r>
        <w:rPr>
          <w:rFonts w:eastAsia="SimSun"/>
          <w:szCs w:val="24"/>
          <w:lang w:eastAsia="zh-CN"/>
        </w:rPr>
        <w:t xml:space="preserve">dostatečné vzdálenosti od jakéhokoli zdroje tepla a přímého slunečního záření;</w:t>
      </w:r>
    </w:p>
    <w:p>
      <w:pPr>
        <w:ind w:start="284" w:hanging="284"/>
        <w:jc w:val="both"/>
        <w:rPr>
          <w:rFonts w:eastAsia="SimSun"/>
          <w:szCs w:val="24"/>
          <w:lang w:eastAsia="zh-CN"/>
        </w:rPr>
      </w:pPr>
      <w:r>
        <w:rPr>
          <w:rFonts w:eastAsia="SimSun"/>
          <w:szCs w:val="24"/>
          <w:lang w:eastAsia="zh-CN"/>
        </w:rPr>
        <w:t xml:space="preserve">      ● nesmí být </w:t>
      </w:r>
      <w:r>
        <w:rPr>
          <w:rFonts w:eastAsia="SimSun"/>
          <w:szCs w:val="24"/>
          <w:lang w:eastAsia="zh-CN"/>
        </w:rPr>
        <w:t xml:space="preserve">příliš vlhké (prádelna, spíž, koupelna atd.);</w:t>
      </w:r>
    </w:p>
    <w:p>
      <w:pPr>
        <w:ind w:start="284" w:hanging="284"/>
        <w:jc w:val="both"/>
        <w:rPr>
          <w:rFonts w:eastAsia="SimSun"/>
          <w:szCs w:val="24"/>
          <w:lang w:eastAsia="zh-CN"/>
        </w:rPr>
      </w:pPr>
      <w:r>
        <w:rPr>
          <w:rFonts w:eastAsia="SimSun"/>
          <w:szCs w:val="24"/>
          <w:lang w:eastAsia="zh-CN"/>
        </w:rPr>
        <w:t xml:space="preserve">      ● mají </w:t>
      </w:r>
      <w:r>
        <w:rPr>
          <w:rFonts w:eastAsia="SimSun"/>
          <w:szCs w:val="24"/>
          <w:lang w:eastAsia="zh-CN"/>
        </w:rPr>
        <w:t xml:space="preserve">rovnou podlahu;</w:t>
      </w:r>
    </w:p>
    <w:p>
      <w:pPr>
        <w:ind w:start="722" w:hanging="722" w:hangingChars="301"/>
        <w:jc w:val="both"/>
        <w:rPr>
          <w:rFonts w:eastAsia="SimSun"/>
          <w:szCs w:val="24"/>
          <w:lang w:eastAsia="zh-CN"/>
        </w:rPr>
      </w:pPr>
      <w:r>
        <w:rPr>
          <w:rFonts w:eastAsia="SimSun"/>
          <w:szCs w:val="24"/>
          <w:lang w:eastAsia="zh-CN"/>
        </w:rPr>
        <w:t xml:space="preserve">      ● mít </w:t>
      </w:r>
      <w:r>
        <w:rPr>
          <w:rFonts w:eastAsia="SimSun"/>
          <w:szCs w:val="24"/>
          <w:lang w:eastAsia="zh-CN"/>
        </w:rPr>
        <w:t xml:space="preserve">standardní a spolehlivou dodávku elektřiny (standardní zásuvka podle norem dané země, spojená se zemí), NEDOPORUČUJE se používat vícenásobnou zásuvku nebo prodlužovací kabel;</w:t>
      </w:r>
    </w:p>
    <w:p>
      <w:pPr>
        <w:ind w:start="284" w:hanging="284"/>
        <w:jc w:val="both"/>
        <w:rPr>
          <w:rFonts w:eastAsia="SimSun"/>
          <w:szCs w:val="24"/>
          <w:lang w:eastAsia="zh-CN"/>
        </w:rPr>
      </w:pPr>
      <w:r>
        <w:rPr>
          <w:rFonts w:eastAsia="SimSun"/>
          <w:szCs w:val="24"/>
          <w:lang w:eastAsia="zh-CN"/>
        </w:rPr>
        <w:t xml:space="preserve">      ● mít v </w:t>
      </w:r>
      <w:r>
        <w:rPr>
          <w:rFonts w:eastAsia="SimSun"/>
          <w:szCs w:val="24"/>
          <w:lang w:eastAsia="zh-CN"/>
        </w:rPr>
        <w:t xml:space="preserve">elektrické zásuvce namontovanou přepěťovou ochranu;</w:t>
      </w:r>
    </w:p>
    <w:p w:rsidR="004D4897" w:rsidRDefault="00F8123F" w14:paraId="340E1D27" w14:textId="77777777">
      <w:pPr>
        <w:ind w:start="722" w:hanging="722" w:hangingChars="301"/>
        <w:jc w:val="both"/>
        <w:rPr>
          <w:rFonts w:eastAsia="SimSun"/>
          <w:szCs w:val="24"/>
          <w:lang w:eastAsia="zh-CN"/>
        </w:rPr>
      </w:pPr>
      <w:r>
        <w:rPr>
          <w:rFonts w:eastAsia="SimSun"/>
          <w:szCs w:val="24"/>
          <w:lang w:eastAsia="zh-CN"/>
        </w:rPr>
        <w:t xml:space="preserve">      </w:t>
      </w:r>
    </w:p>
    <w:p>
      <w:pPr>
        <w:ind w:start="720" w:hanging="720"/>
        <w:jc w:val="both"/>
        <w:rPr>
          <w:rFonts w:eastAsia="SimSun"/>
          <w:b/>
          <w:szCs w:val="24"/>
          <w:lang w:eastAsia="zh-CN"/>
        </w:rPr>
      </w:pPr>
      <w:r>
        <w:rPr>
          <w:rFonts w:eastAsia="SimSun"/>
          <w:b/>
          <w:szCs w:val="24"/>
          <w:lang w:eastAsia="zh-CN"/>
        </w:rPr>
        <w:t xml:space="preserve">Poznámky:</w:t>
      </w:r>
    </w:p>
    <w:p>
      <w:pPr>
        <w:ind w:start="847" w:hanging="847" w:hangingChars="353"/>
        <w:rPr>
          <w:rFonts w:eastAsia="SimSun"/>
          <w:szCs w:val="24"/>
          <w:lang w:eastAsia="zh-CN"/>
        </w:rPr>
      </w:pPr>
      <w:r>
        <w:rPr>
          <w:rFonts w:eastAsia="SimSun"/>
          <w:szCs w:val="24"/>
          <w:lang w:eastAsia="zh-CN"/>
        </w:rPr>
        <w:t xml:space="preserve">● </w:t>
      </w:r>
      <w:r>
        <w:rPr>
          <w:rFonts w:hint="eastAsia" w:eastAsia="SimSun"/>
          <w:szCs w:val="24"/>
          <w:lang w:eastAsia="zh-CN"/>
        </w:rPr>
        <w:t xml:space="preserve">Modely </w:t>
      </w:r>
      <w:r>
        <w:rPr>
          <w:rFonts w:eastAsia="SimSun"/>
          <w:szCs w:val="24"/>
          <w:lang w:eastAsia="zh-CN"/>
        </w:rPr>
        <w:t xml:space="preserve">DXB-24.51B.TO / DXJ-24.51B </w:t>
      </w:r>
      <w:r>
        <w:rPr>
          <w:rFonts w:hint="eastAsia" w:eastAsia="SimSun"/>
          <w:szCs w:val="24"/>
          <w:lang w:eastAsia="zh-CN"/>
        </w:rPr>
        <w:t xml:space="preserve">/ </w:t>
      </w:r>
      <w:r>
        <w:rPr>
          <w:rFonts w:hint="eastAsia" w:eastAsia="SimSun"/>
          <w:szCs w:val="24"/>
          <w:lang w:eastAsia="zh-CN"/>
        </w:rPr>
        <w:t xml:space="preserve">DXB-26</w:t>
      </w:r>
      <w:r>
        <w:rPr>
          <w:rFonts w:eastAsia="SimSun"/>
          <w:szCs w:val="24"/>
          <w:lang w:eastAsia="zh-CN"/>
        </w:rPr>
        <w:t xml:space="preserve">.69DB.TO </w:t>
      </w:r>
      <w:r>
        <w:rPr>
          <w:rFonts w:hint="eastAsia" w:eastAsiaTheme="minorEastAsia"/>
          <w:szCs w:val="24"/>
          <w:lang w:eastAsia="zh-CN"/>
        </w:rPr>
        <w:t xml:space="preserve">/ </w:t>
      </w:r>
      <w:r>
        <w:rPr>
          <w:rFonts w:eastAsia="SimSun"/>
          <w:szCs w:val="24"/>
          <w:lang w:eastAsia="zh-CN"/>
        </w:rPr>
        <w:t xml:space="preserve">DXJ-26.69DB </w:t>
      </w:r>
      <w:r>
        <w:rPr>
          <w:rFonts w:hint="eastAsia" w:eastAsia="SimSun"/>
          <w:szCs w:val="24"/>
          <w:lang w:eastAsia="zh-CN"/>
        </w:rPr>
        <w:t xml:space="preserve">/ </w:t>
      </w:r>
      <w:r>
        <w:rPr>
          <w:rFonts w:eastAsia="SimSun"/>
          <w:szCs w:val="24"/>
          <w:lang w:eastAsia="zh-CN"/>
        </w:rPr>
        <w:t xml:space="preserve">DXB-42.100DB.</w:t>
      </w:r>
      <w:r>
        <w:rPr>
          <w:rFonts w:hint="eastAsia" w:eastAsia="SimSun"/>
          <w:color w:val="FF0000"/>
          <w:szCs w:val="24"/>
          <w:lang w:eastAsia="zh-CN"/>
        </w:rPr>
        <w:t xml:space="preserve">TO </w:t>
      </w:r>
      <w:r>
        <w:rPr>
          <w:rFonts w:hint="eastAsia" w:eastAsia="SimSun"/>
          <w:szCs w:val="24"/>
          <w:lang w:eastAsia="zh-CN"/>
        </w:rPr>
        <w:t xml:space="preserve">/ </w:t>
      </w:r>
      <w:r>
        <w:rPr>
          <w:rFonts w:eastAsia="SimSun"/>
          <w:szCs w:val="24"/>
          <w:lang w:eastAsia="zh-CN"/>
        </w:rPr>
        <w:t xml:space="preserve">DXJ-42.100DB / DXB-65.154DB.TO </w:t>
      </w:r>
      <w:r>
        <w:rPr>
          <w:rFonts w:hint="eastAsia" w:eastAsia="SimSun"/>
          <w:szCs w:val="24"/>
          <w:lang w:eastAsia="zh-CN"/>
        </w:rPr>
        <w:t xml:space="preserve">/ </w:t>
      </w:r>
      <w:r>
        <w:rPr>
          <w:rFonts w:eastAsia="SimSun"/>
          <w:szCs w:val="24"/>
          <w:lang w:eastAsia="zh-CN"/>
        </w:rPr>
        <w:t xml:space="preserve">DXJ-65.</w:t>
      </w:r>
      <w:r>
        <w:rPr>
          <w:rFonts w:eastAsia="SimSun"/>
          <w:szCs w:val="24"/>
          <w:lang w:eastAsia="zh-CN"/>
        </w:rPr>
        <w:t xml:space="preserve">154DB </w:t>
      </w:r>
      <w:r>
        <w:rPr>
          <w:rFonts w:hint="eastAsia" w:eastAsia="SimSun"/>
          <w:szCs w:val="24"/>
          <w:lang w:eastAsia="zh-CN"/>
        </w:rPr>
        <w:t xml:space="preserve">jsou </w:t>
      </w:r>
      <w:r>
        <w:rPr>
          <w:rFonts w:eastAsia="SimSun"/>
          <w:szCs w:val="24"/>
          <w:lang w:eastAsia="zh-CN"/>
        </w:rPr>
        <w:t xml:space="preserve">určeny POUZE pro vestavbu</w:t>
      </w:r>
      <w:r>
        <w:rPr>
          <w:rFonts w:hint="eastAsia" w:eastAsia="SimSun"/>
          <w:szCs w:val="24"/>
          <w:lang w:eastAsia="zh-CN"/>
        </w:rPr>
        <w:t xml:space="preserve">.</w:t>
      </w:r>
    </w:p>
    <w:p>
      <w:pPr>
        <w:ind w:start="847" w:hanging="847" w:hangingChars="353"/>
        <w:jc w:val="both"/>
        <w:rPr>
          <w:rFonts w:eastAsia="SimSun"/>
          <w:szCs w:val="24"/>
          <w:lang w:eastAsia="zh-CN"/>
        </w:rPr>
      </w:pPr>
      <w:r>
        <w:rPr>
          <w:rFonts w:eastAsia="SimSun"/>
          <w:szCs w:val="24"/>
          <w:lang w:eastAsia="zh-CN"/>
        </w:rPr>
        <w:t xml:space="preserve">● </w:t>
      </w:r>
      <w:r>
        <w:rPr>
          <w:rFonts w:eastAsia="SimSun"/>
          <w:szCs w:val="24"/>
          <w:lang w:eastAsia="zh-CN"/>
        </w:rPr>
        <w:t xml:space="preserve">Model </w:t>
      </w:r>
      <w:r>
        <w:rPr>
          <w:rFonts w:eastAsia="SimSun"/>
          <w:szCs w:val="24"/>
          <w:lang w:eastAsia="zh-CN"/>
        </w:rPr>
        <w:t xml:space="preserve">●DAUF-39.119DB.TO </w:t>
      </w:r>
      <w:r>
        <w:rPr>
          <w:rFonts w:hint="eastAsia" w:eastAsia="SimSun"/>
          <w:szCs w:val="24"/>
          <w:lang w:eastAsia="zh-CN"/>
        </w:rPr>
        <w:t xml:space="preserve">je vestavěný </w:t>
      </w:r>
      <w:r>
        <w:rPr>
          <w:rFonts w:eastAsia="SimSun"/>
          <w:szCs w:val="24"/>
          <w:lang w:eastAsia="zh-CN"/>
        </w:rPr>
        <w:t xml:space="preserve">pod pultem </w:t>
      </w:r>
      <w:r>
        <w:rPr>
          <w:rFonts w:eastAsia="SimSun"/>
          <w:szCs w:val="24"/>
          <w:lang w:eastAsia="zh-CN"/>
        </w:rPr>
        <w:t xml:space="preserve">nebo </w:t>
      </w:r>
      <w:r>
        <w:rPr>
          <w:rFonts w:hint="eastAsia" w:eastAsia="SimSun"/>
          <w:szCs w:val="24"/>
          <w:lang w:eastAsia="zh-CN"/>
        </w:rPr>
        <w:t xml:space="preserve">volně stojící</w:t>
      </w:r>
      <w:r>
        <w:rPr>
          <w:rFonts w:eastAsia="SimSun"/>
          <w:szCs w:val="24"/>
          <w:lang w:eastAsia="zh-CN"/>
        </w:rPr>
        <w:t xml:space="preserve">.</w:t>
      </w:r>
    </w:p>
    <w:p w:rsidR="004D4897" w:rsidRDefault="004D4897" w14:paraId="340E1D2B" w14:textId="77777777">
      <w:pPr>
        <w:ind w:start="847" w:hanging="847" w:hangingChars="353"/>
        <w:jc w:val="both"/>
        <w:rPr>
          <w:rFonts w:eastAsia="SimSun"/>
          <w:szCs w:val="24"/>
          <w:lang w:eastAsia="zh-CN"/>
        </w:rPr>
      </w:pPr>
    </w:p>
    <w:p w:rsidR="004D4897" w:rsidRDefault="004D4897" w14:paraId="340E1D2C" w14:textId="77777777">
      <w:pPr>
        <w:jc w:val="both"/>
        <w:rPr>
          <w:rFonts w:eastAsia="SimSun"/>
          <w:szCs w:val="24"/>
          <w:lang w:eastAsia="zh-CN"/>
        </w:rPr>
      </w:pPr>
    </w:p>
    <w:p>
      <w:pPr>
        <w:jc w:val="both"/>
        <w:rPr>
          <w:b/>
          <w:bCs/>
          <w:szCs w:val="24"/>
        </w:rPr>
      </w:pPr>
      <w:r>
        <w:rPr>
          <w:szCs w:val="24"/>
        </w:rPr>
        <w:t xml:space="preserve">Chladič na</w:t>
      </w:r>
      <w:r>
        <w:rPr>
          <w:rFonts w:hint="eastAsia"/>
          <w:szCs w:val="24"/>
        </w:rPr>
        <w:lastRenderedPageBreak/>
        <w:t xml:space="preserve"> víno </w:t>
      </w:r>
      <w:r>
        <w:rPr>
          <w:rFonts w:hint="eastAsia"/>
          <w:szCs w:val="24"/>
        </w:rPr>
        <w:t xml:space="preserve">by měl být umístěn tam, kde je správná okolní teplota </w:t>
      </w:r>
      <w:r>
        <w:rPr>
          <w:rFonts w:hint="eastAsia" w:eastAsia="SimSun"/>
          <w:szCs w:val="24"/>
          <w:lang w:eastAsia="zh-CN"/>
        </w:rPr>
        <w:t xml:space="preserve">(</w:t>
      </w:r>
      <w:r>
        <w:rPr>
          <w:rFonts w:hint="eastAsia"/>
          <w:szCs w:val="24"/>
        </w:rPr>
        <w:t xml:space="preserve">viz konec </w:t>
      </w:r>
      <w:r>
        <w:rPr>
          <w:rFonts w:hint="eastAsia"/>
          <w:szCs w:val="24"/>
        </w:rPr>
        <w:t xml:space="preserve">příručky). </w:t>
      </w:r>
      <w:r>
        <w:rPr>
          <w:rFonts w:hint="eastAsia"/>
          <w:szCs w:val="24"/>
        </w:rPr>
        <w:t xml:space="preserve">Pokud je teplota </w:t>
      </w:r>
      <w:r>
        <w:rPr>
          <w:rFonts w:hint="eastAsia"/>
          <w:szCs w:val="24"/>
        </w:rPr>
        <w:t xml:space="preserve">vyšší nebo nižší než tento rozsah, </w:t>
      </w:r>
      <w:r>
        <w:rPr>
          <w:rFonts w:hint="eastAsia"/>
          <w:szCs w:val="24"/>
        </w:rPr>
        <w:t xml:space="preserve">ovlivní to výkon </w:t>
      </w:r>
      <w:r>
        <w:rPr>
          <w:szCs w:val="24"/>
        </w:rPr>
        <w:t xml:space="preserve">spotřebiče</w:t>
      </w:r>
      <w:r>
        <w:rPr>
          <w:rFonts w:hint="eastAsia"/>
          <w:szCs w:val="24"/>
        </w:rPr>
        <w:t xml:space="preserve">. </w:t>
      </w:r>
      <w:r>
        <w:rPr>
          <w:rFonts w:hint="eastAsia"/>
          <w:szCs w:val="24"/>
        </w:rPr>
        <w:t xml:space="preserve">Umístění v chladných nebo horkých teplotních podmínkách může způsobit </w:t>
      </w:r>
      <w:r>
        <w:rPr>
          <w:rFonts w:hint="eastAsia"/>
          <w:szCs w:val="24"/>
        </w:rPr>
        <w:t xml:space="preserve">kolísání teploty </w:t>
      </w:r>
      <w:r>
        <w:rPr>
          <w:szCs w:val="24"/>
        </w:rPr>
        <w:t xml:space="preserve">chladničky </w:t>
      </w:r>
      <w:r>
        <w:rPr>
          <w:rFonts w:hint="eastAsia"/>
          <w:szCs w:val="24"/>
        </w:rPr>
        <w:t xml:space="preserve">a ta nedosáhne ideální teploty.</w:t>
      </w:r>
    </w:p>
    <w:p w:rsidR="004D4897" w:rsidRDefault="004D4897" w14:paraId="340E1D2E" w14:textId="77777777">
      <w:pPr>
        <w:jc w:val="both"/>
        <w:rPr>
          <w:rFonts w:eastAsia="SimSun"/>
          <w:b/>
          <w:bCs/>
          <w:szCs w:val="24"/>
          <w:lang w:eastAsia="zh-CN"/>
        </w:rPr>
      </w:pPr>
    </w:p>
    <w:p>
      <w:pPr>
        <w:jc w:val="both"/>
        <w:rPr>
          <w:b/>
          <w:bCs/>
          <w:szCs w:val="24"/>
        </w:rPr>
      </w:pPr>
      <w:r>
        <w:rPr>
          <w:b/>
          <w:bCs/>
          <w:szCs w:val="24"/>
        </w:rPr>
        <w:t xml:space="preserve">Pokyny k uzemnění</w:t>
      </w:r>
      <w:r>
        <w:rPr>
          <w:rFonts w:hint="eastAsia" w:eastAsia="SimSun"/>
          <w:b/>
          <w:bCs/>
          <w:szCs w:val="24"/>
          <w:lang w:eastAsia="zh-CN"/>
        </w:rPr>
        <w:t xml:space="preserve">:</w:t>
      </w:r>
    </w:p>
    <w:p>
      <w:pPr>
        <w:jc w:val="both"/>
        <w:rPr>
          <w:szCs w:val="24"/>
        </w:rPr>
      </w:pPr>
      <w:r>
        <w:rPr>
          <w:szCs w:val="24"/>
        </w:rPr>
        <w:t xml:space="preserve">Vinný sklep musí být uzemněn. Uzemnění snižuje riziko úrazu elektrickým proudem. Chladnička na víno je vybavena napájecím kabelem s uzemňovacím vodičem a zástrčkou. Zástrčka chladničky na víno musí být zapojena do řádně připevněné a uzemněné elektrické zásuvky.</w:t>
      </w:r>
    </w:p>
    <w:p w:rsidR="004D4897" w:rsidRDefault="004D4897" w14:paraId="340E1D31" w14:textId="77777777">
      <w:pPr>
        <w:jc w:val="both"/>
        <w:rPr>
          <w:b/>
          <w:bCs/>
          <w:szCs w:val="24"/>
        </w:rPr>
      </w:pPr>
    </w:p>
    <w:p>
      <w:pPr>
        <w:jc w:val="both"/>
        <w:rPr>
          <w:szCs w:val="24"/>
        </w:rPr>
      </w:pPr>
      <w:r>
        <w:rPr>
          <w:b/>
          <w:bCs/>
          <w:szCs w:val="24"/>
        </w:rPr>
        <w:t xml:space="preserve">Poznámka: V </w:t>
      </w:r>
      <w:r>
        <w:rPr>
          <w:szCs w:val="24"/>
        </w:rPr>
        <w:t xml:space="preserve">místech s častým výskytem blesků je vhodné používat přepěťové ochrany.</w:t>
      </w:r>
    </w:p>
    <w:p w:rsidR="004D4897" w:rsidRDefault="00F8123F" w14:paraId="340E1D33" w14:textId="77777777">
      <w:pPr>
        <w:jc w:val="both"/>
        <w:rPr>
          <w:rFonts w:eastAsia="SimSun"/>
          <w:color w:val="FF0000"/>
          <w:szCs w:val="24"/>
          <w:lang w:eastAsia="zh-CN"/>
        </w:rPr>
      </w:pPr>
      <w:r>
        <w:rPr>
          <w:rFonts w:hint="eastAsia" w:eastAsia="SimSun"/>
          <w:color w:val="FF0000"/>
          <w:szCs w:val="24"/>
          <w:lang w:eastAsia="zh-CN"/>
        </w:rPr>
        <w:t xml:space="preserve"> </w:t>
      </w:r>
    </w:p>
    <w:p>
      <w:pPr>
        <w:jc w:val="both"/>
        <w:rPr>
          <w:szCs w:val="24"/>
        </w:rPr>
      </w:pPr>
      <w:r>
        <w:rPr>
          <w:szCs w:val="24"/>
        </w:rPr>
        <w:t xml:space="preserve">Nesprávné použití uzemňovací zástrčky může mít za následek riziko úrazu elektrickým proudem. Pokud pokynům k uzemnění zcela nerozumíte, obraťte se na kvalifikovaného elektrikáře nebo servisní pracovníky.</w:t>
      </w:r>
    </w:p>
    <w:p>
      <w:pPr>
        <w:jc w:val="both"/>
        <w:rPr>
          <w:rFonts w:eastAsia="SimSun"/>
          <w:szCs w:val="24"/>
          <w:lang w:eastAsia="zh-CN"/>
        </w:rPr>
      </w:pPr>
      <w:r>
        <w:rPr>
          <w:szCs w:val="24"/>
        </w:rPr>
        <w:t xml:space="preserve">Pokud je přívodní kabel poškozený, musí jej </w:t>
      </w:r>
      <w:r>
        <w:rPr>
          <w:rFonts w:hint="eastAsia" w:eastAsia="SimSun"/>
          <w:szCs w:val="24"/>
          <w:lang w:eastAsia="zh-CN"/>
        </w:rPr>
        <w:t xml:space="preserve">vyměnit </w:t>
      </w:r>
      <w:r>
        <w:rPr>
          <w:szCs w:val="24"/>
        </w:rPr>
        <w:t xml:space="preserve">kvalifikovaná osoba, aby nedošlo k ohrožení elektrickým proudem.</w:t>
      </w:r>
    </w:p>
    <w:p w:rsidR="004D4897" w:rsidRDefault="004D4897" w14:paraId="340E1D36" w14:textId="77777777">
      <w:pPr>
        <w:jc w:val="both"/>
        <w:rPr>
          <w:rFonts w:eastAsia="SimSun"/>
          <w:szCs w:val="24"/>
          <w:lang w:eastAsia="zh-CN"/>
        </w:rPr>
      </w:pPr>
    </w:p>
    <w:p>
      <w:pPr>
        <w:jc w:val="both"/>
        <w:rPr>
          <w:rFonts w:eastAsia="SimSun"/>
          <w:b/>
          <w:szCs w:val="24"/>
          <w:lang w:eastAsia="zh-CN"/>
        </w:rPr>
      </w:pPr>
      <w:r>
        <w:rPr>
          <w:b/>
          <w:szCs w:val="24"/>
        </w:rPr>
        <w:t xml:space="preserve">INSTALACE VINNÉHO SKLEPA</w:t>
      </w:r>
    </w:p>
    <w:p w:rsidR="004D4897" w:rsidRDefault="004D4897" w14:paraId="340E1D38" w14:textId="77777777">
      <w:pPr>
        <w:jc w:val="both"/>
        <w:rPr>
          <w:rFonts w:eastAsia="SimSun"/>
          <w:b/>
          <w:szCs w:val="24"/>
          <w:lang w:eastAsia="zh-CN"/>
        </w:rPr>
      </w:pPr>
    </w:p>
    <w:p>
      <w:pPr>
        <w:jc w:val="both"/>
        <w:rPr>
          <w:szCs w:val="24"/>
        </w:rPr>
      </w:pPr>
      <w:r>
        <w:rPr>
          <w:szCs w:val="24"/>
        </w:rPr>
        <w:t xml:space="preserve">Rozbalte a odstraňte všechny ochranné a lepicí pásky z obalu kolem vinotéky a uvnitř vinotéky.</w:t>
      </w:r>
    </w:p>
    <w:p>
      <w:pPr>
        <w:pStyle w:val="Szvegtrzs"/>
        <w:tabs>
          <w:tab w:val="clear" w:pos="8640"/>
        </w:tabs>
        <w:rPr>
          <w:color w:val="auto"/>
          <w:sz w:val="24"/>
          <w:szCs w:val="24"/>
        </w:rPr>
      </w:pPr>
      <w:r>
        <w:rPr>
          <w:color w:val="auto"/>
          <w:sz w:val="24"/>
          <w:szCs w:val="24"/>
        </w:rPr>
        <w:t xml:space="preserve">Vinotéka musí být umístěna tak, aby byla zástrčka přístupná. Uvolněte napájecí kabel. Přesuňte vinotéku na její konečné místo. Vinotéka by měla být instalována na vhodném místě, kde nebude kompresor vystaven fyzickému kontaktu.</w:t>
      </w:r>
    </w:p>
    <w:p w:rsidR="004D4897" w:rsidRDefault="004D4897" w14:paraId="340E1D3B" w14:textId="77777777">
      <w:pPr>
        <w:jc w:val="both"/>
        <w:rPr>
          <w:b/>
          <w:szCs w:val="24"/>
        </w:rPr>
      </w:pPr>
    </w:p>
    <w:p>
      <w:pPr>
        <w:jc w:val="both"/>
        <w:rPr>
          <w:szCs w:val="24"/>
        </w:rPr>
      </w:pPr>
      <w:r>
        <w:rPr>
          <w:b/>
          <w:szCs w:val="24"/>
        </w:rPr>
        <w:t xml:space="preserve">Vyrovnání chladničky na víno: </w:t>
      </w:r>
      <w:r>
        <w:rPr>
          <w:szCs w:val="24"/>
          <w:u w:val="single"/>
        </w:rPr>
        <w:t xml:space="preserve">Před </w:t>
      </w:r>
      <w:r>
        <w:rPr>
          <w:szCs w:val="24"/>
        </w:rPr>
        <w:t xml:space="preserve">naložením vína </w:t>
      </w:r>
      <w:r>
        <w:rPr>
          <w:szCs w:val="24"/>
        </w:rPr>
        <w:t xml:space="preserve">musí být spotřebič vyrovnán.</w:t>
      </w:r>
    </w:p>
    <w:p w:rsidR="004D4897" w:rsidRDefault="004D4897" w14:paraId="340E1D3D" w14:textId="77777777">
      <w:pPr>
        <w:jc w:val="both"/>
        <w:rPr>
          <w:szCs w:val="24"/>
        </w:rPr>
      </w:pPr>
    </w:p>
    <w:p>
      <w:pPr>
        <w:pStyle w:val="p23"/>
        <w:tabs>
          <w:tab w:val="clear" w:pos="720"/>
          <w:tab w:val="clear" w:pos="1080"/>
        </w:tabs>
        <w:spacing w:line="240" w:lineRule="auto"/>
        <w:ind w:hanging="288"/>
        <w:jc w:val="both"/>
        <w:rPr>
          <w:szCs w:val="24"/>
        </w:rPr>
      </w:pPr>
      <w:r>
        <w:rPr>
          <w:szCs w:val="24"/>
        </w:rPr>
        <w:t xml:space="preserve">Vaše </w:t>
      </w:r>
      <w:r>
        <w:rPr>
          <w:szCs w:val="24"/>
        </w:rPr>
        <w:t xml:space="preserve">vinotéka je vybavena </w:t>
      </w:r>
      <w:r>
        <w:rPr>
          <w:szCs w:val="24"/>
        </w:rPr>
        <w:t xml:space="preserve">4 nastavitelnými nožičkami pro snadné vyrovnání. </w:t>
      </w:r>
      <w:r>
        <w:rPr>
          <w:szCs w:val="24"/>
        </w:rPr>
        <w:t xml:space="preserve">Doporučujeme maximálně utáhnout zadní nožičky a nastavit přední nožičky, aby se vinotéka vyrovnala.</w:t>
      </w:r>
      <w:r>
        <w:rPr>
          <w:szCs w:val="24"/>
        </w:rPr>
        <w:br/>
      </w:r>
    </w:p>
    <w:p>
      <w:pPr>
        <w:pStyle w:val="p23"/>
        <w:tabs>
          <w:tab w:val="clear" w:pos="720"/>
          <w:tab w:val="clear" w:pos="1080"/>
        </w:tabs>
        <w:spacing w:line="240" w:lineRule="auto"/>
        <w:ind w:hanging="288"/>
        <w:jc w:val="both"/>
        <w:rPr>
          <w:color w:val="000000"/>
          <w:szCs w:val="24"/>
        </w:rPr>
      </w:pPr>
      <w:r>
        <w:rPr>
          <w:b/>
          <w:bCs/>
          <w:color w:val="000000"/>
          <w:szCs w:val="24"/>
          <w:lang w:val="en-GB"/>
        </w:rPr>
        <w:t xml:space="preserve">Poznámka: </w:t>
      </w:r>
      <w:r>
        <w:rPr>
          <w:color w:val="000000"/>
          <w:szCs w:val="24"/>
          <w:lang w:val="en-GB"/>
        </w:rPr>
        <w:t xml:space="preserve">Skleněná dvířka jsou větší než spotřebič a při položení spotřebiče na podlahu bez nožiček se rozbijí. Nepokládejte spotřebič přímo na podlahu, pokud není podepřen nožičkami nebo vnější podpěrou.</w:t>
      </w:r>
    </w:p>
    <w:p w:rsidR="004D4897" w:rsidRDefault="004D4897" w14:paraId="340E1D40" w14:textId="77777777">
      <w:pPr>
        <w:pStyle w:val="p23"/>
        <w:tabs>
          <w:tab w:val="clear" w:pos="720"/>
          <w:tab w:val="clear" w:pos="1080"/>
        </w:tabs>
        <w:spacing w:line="240" w:lineRule="auto"/>
        <w:ind w:start="357" w:firstLine="0"/>
        <w:jc w:val="both"/>
        <w:rPr>
          <w:color w:val="000000"/>
          <w:szCs w:val="24"/>
        </w:rPr>
      </w:pPr>
    </w:p>
    <w:p>
      <w:pPr>
        <w:pStyle w:val="p23"/>
        <w:tabs>
          <w:tab w:val="clear" w:pos="720"/>
          <w:tab w:val="clear" w:pos="1080"/>
        </w:tabs>
        <w:spacing w:line="240" w:lineRule="auto"/>
        <w:ind w:hanging="288"/>
        <w:jc w:val="both"/>
        <w:rPr>
          <w:b/>
          <w:bCs/>
          <w:color w:val="000000"/>
          <w:szCs w:val="24"/>
          <w:lang w:val="en-GB"/>
        </w:rPr>
      </w:pPr>
      <w:r>
        <w:rPr>
          <w:b/>
          <w:bCs/>
          <w:color w:val="000000"/>
          <w:szCs w:val="24"/>
          <w:lang w:val="en-GB"/>
        </w:rPr>
        <w:t xml:space="preserve">Poznámka: </w:t>
      </w:r>
      <w:r>
        <w:rPr>
          <w:color w:val="000000"/>
          <w:szCs w:val="24"/>
          <w:lang w:val="en-GB"/>
        </w:rPr>
        <w:t xml:space="preserve">Pokud jsou větrací mřížky zakryté, ventilace nemůže správně fungovat. Spotřebič se může přehřát. </w:t>
      </w:r>
      <w:r>
        <w:rPr>
          <w:b/>
          <w:bCs/>
          <w:color w:val="000000"/>
          <w:szCs w:val="24"/>
          <w:lang w:val="en-GB"/>
        </w:rPr>
        <w:t xml:space="preserve">Větrací mřížky nezakrývejte.</w:t>
      </w:r>
    </w:p>
    <w:p w:rsidR="004D4897" w:rsidRDefault="004D4897" w14:paraId="340E1D42" w14:textId="77777777">
      <w:pPr>
        <w:pStyle w:val="p23"/>
        <w:tabs>
          <w:tab w:val="clear" w:pos="720"/>
          <w:tab w:val="clear" w:pos="1080"/>
        </w:tabs>
        <w:spacing w:line="240" w:lineRule="auto"/>
        <w:ind w:hanging="288"/>
        <w:jc w:val="both"/>
        <w:rPr>
          <w:color w:val="000000"/>
          <w:szCs w:val="24"/>
        </w:rPr>
      </w:pPr>
    </w:p>
    <w:p>
      <w:pPr>
        <w:pStyle w:val="p23"/>
        <w:tabs>
          <w:tab w:val="clear" w:pos="720"/>
          <w:tab w:val="clear" w:pos="1080"/>
        </w:tabs>
        <w:spacing w:line="240" w:lineRule="auto"/>
        <w:ind w:hanging="288"/>
        <w:jc w:val="both"/>
        <w:rPr>
          <w:color w:val="000000"/>
          <w:szCs w:val="24"/>
          <w:lang w:val="en-GB"/>
        </w:rPr>
      </w:pPr>
      <w:r>
        <w:rPr>
          <w:b/>
          <w:bCs/>
          <w:color w:val="000000"/>
          <w:szCs w:val="24"/>
          <w:lang w:val="en-GB"/>
        </w:rPr>
        <w:t xml:space="preserve">Upozornění</w:t>
      </w:r>
      <w:r>
        <w:rPr>
          <w:color w:val="000000"/>
          <w:szCs w:val="24"/>
          <w:lang w:val="en-GB"/>
        </w:rPr>
        <w:t xml:space="preserve">: Uložení otevřených lahví ve spotřebiči může způsobit jejich únik a vznik </w:t>
      </w:r>
      <w:r>
        <w:rPr>
          <w:color w:val="000000"/>
          <w:szCs w:val="24"/>
          <w:lang w:val="en-GB"/>
        </w:rPr>
        <w:t xml:space="preserve">plísní </w:t>
      </w:r>
      <w:r>
        <w:rPr>
          <w:color w:val="000000"/>
          <w:szCs w:val="24"/>
          <w:lang w:val="en-GB"/>
        </w:rPr>
        <w:t xml:space="preserve">v chladničce na víno. Neskladujte otevřené láhve.</w:t>
      </w:r>
    </w:p>
    <w:p w:rsidR="004D4897" w:rsidRDefault="004D4897" w14:paraId="340E1D44" w14:textId="77777777">
      <w:pPr>
        <w:pStyle w:val="p23"/>
        <w:tabs>
          <w:tab w:val="clear" w:pos="720"/>
          <w:tab w:val="clear" w:pos="1080"/>
        </w:tabs>
        <w:spacing w:line="240" w:lineRule="auto"/>
        <w:ind w:hanging="288"/>
        <w:jc w:val="both"/>
        <w:rPr>
          <w:color w:val="000000"/>
          <w:szCs w:val="24"/>
          <w:lang w:val="en-GB"/>
        </w:rPr>
      </w:pPr>
    </w:p>
    <w:p>
      <w:pPr>
        <w:pStyle w:val="p23"/>
        <w:tabs>
          <w:tab w:val="clear" w:pos="720"/>
          <w:tab w:val="clear" w:pos="1080"/>
        </w:tabs>
        <w:spacing w:line="240" w:lineRule="auto"/>
        <w:ind w:hanging="288"/>
        <w:jc w:val="both"/>
        <w:rPr>
          <w:color w:val="000000"/>
          <w:szCs w:val="24"/>
        </w:rPr>
      </w:pPr>
      <w:r>
        <w:rPr>
          <w:b/>
          <w:bCs/>
          <w:color w:val="000000"/>
          <w:szCs w:val="24"/>
          <w:lang w:val="en-GB"/>
        </w:rPr>
        <w:t xml:space="preserve">Poznámka: </w:t>
      </w:r>
      <w:r>
        <w:rPr>
          <w:color w:val="000000"/>
          <w:szCs w:val="24"/>
        </w:rPr>
        <w:t xml:space="preserve">Spotřebič vždy připevněte ke skříni.</w:t>
      </w:r>
    </w:p>
    <w:p w:rsidR="004D4897" w:rsidRDefault="004D4897" w14:paraId="340E1D46" w14:textId="77777777">
      <w:pPr>
        <w:pStyle w:val="Szvegtrzs"/>
        <w:tabs>
          <w:tab w:val="clear" w:pos="8640"/>
        </w:tabs>
        <w:jc w:val="left"/>
        <w:rPr>
          <w:rFonts w:eastAsia="SimSun"/>
          <w:color w:val="auto"/>
          <w:sz w:val="24"/>
          <w:szCs w:val="24"/>
          <w:lang w:eastAsia="zh-CN"/>
        </w:rPr>
      </w:pPr>
    </w:p>
    <w:p w:rsidR="004D4897" w:rsidRDefault="004D4897" w14:paraId="340E1D47" w14:textId="77777777">
      <w:pPr>
        <w:pStyle w:val="Szvegtrzs"/>
        <w:tabs>
          <w:tab w:val="clear" w:pos="8640"/>
        </w:tabs>
        <w:jc w:val="left"/>
        <w:rPr>
          <w:rFonts w:eastAsia="SimSun"/>
          <w:color w:val="auto"/>
          <w:sz w:val="24"/>
          <w:szCs w:val="24"/>
          <w:lang w:eastAsia="zh-CN"/>
        </w:rPr>
      </w:pPr>
    </w:p>
    <w:p w:rsidR="004D4897" w:rsidRDefault="004D4897" w14:paraId="340E1D48" w14:textId="77777777">
      <w:pPr>
        <w:jc w:val="center"/>
        <w:rPr>
          <w:rFonts w:eastAsia="SimSun"/>
          <w:b/>
          <w:szCs w:val="24"/>
          <w:lang w:eastAsia="zh-CN"/>
        </w:rPr>
      </w:pPr>
    </w:p>
    <w:p>
      <w:pPr>
        <w:jc w:val="center"/>
        <w:rPr>
          <w:rFonts w:eastAsia="SimSun"/>
          <w:b/>
          <w:i/>
          <w:szCs w:val="24"/>
          <w:lang w:eastAsia="zh-CN"/>
        </w:rPr>
      </w:pPr>
      <w:r>
        <w:rPr>
          <w:rFonts w:eastAsia="SimSun"/>
          <w:b/>
          <w:szCs w:val="24"/>
          <w:lang w:eastAsia="zh-CN"/>
        </w:rPr>
        <w:t xml:space="preserve">POKYNY PRO INSTALACI VESTAVNÝCH VINOTÉK: </w:t>
      </w:r>
      <w:r>
        <w:rPr>
          <w:szCs w:val="24"/>
        </w:rPr>
        <w:t xml:space="preserve">(VE SLOUPCI) </w:t>
      </w:r>
      <w:r>
        <w:rPr>
          <w:rFonts w:eastAsia="SimSun"/>
          <w:b/>
          <w:i/>
          <w:szCs w:val="24"/>
          <w:lang w:eastAsia="zh-CN"/>
        </w:rPr>
        <w:t xml:space="preserve">POUZE VINOTÉKY SE </w:t>
      </w:r>
      <w:r w:rsidRPr="00A04A35">
        <w:rPr>
          <w:rFonts w:hint="eastAsia" w:eastAsia="SimSun"/>
          <w:b/>
          <w:i/>
          <w:color w:val="000000" w:themeColor="text1"/>
          <w:szCs w:val="24"/>
          <w:lang w:eastAsia="zh-CN"/>
        </w:rPr>
        <w:t xml:space="preserve">ZADNÍM </w:t>
      </w:r>
      <w:r w:rsidRPr="00A04A35">
        <w:rPr>
          <w:rFonts w:eastAsia="SimSun"/>
          <w:b/>
          <w:i/>
          <w:color w:val="000000" w:themeColor="text1"/>
          <w:szCs w:val="24"/>
          <w:lang w:eastAsia="zh-CN"/>
        </w:rPr>
        <w:t xml:space="preserve">VĚTRÁNÍM.</w:t>
      </w:r>
    </w:p>
    <w:p w:rsidR="004D4897" w:rsidRDefault="004D4897" w14:paraId="340E1D4A" w14:textId="77777777">
      <w:pPr>
        <w:pStyle w:val="Szvegtrzs3"/>
        <w:tabs>
          <w:tab w:val="left" w:pos="360"/>
          <w:tab w:val="left" w:pos="720"/>
        </w:tabs>
        <w:textAlignment w:val="baseline"/>
        <w:rPr>
          <w:rFonts w:eastAsia="SimSun"/>
          <w:b/>
          <w:i w:val="0"/>
          <w:color w:val="auto"/>
          <w:sz w:val="24"/>
          <w:szCs w:val="24"/>
          <w:lang w:eastAsia="zh-CN"/>
        </w:rPr>
      </w:pPr>
    </w:p>
    <w:p>
      <w:pPr>
        <w:pStyle w:val="Szvegtrzs3"/>
        <w:tabs>
          <w:tab w:val="left" w:pos="360"/>
          <w:tab w:val="left" w:pos="720"/>
        </w:tabs>
        <w:rPr>
          <w:i w:val="0"/>
          <w:color w:val="auto"/>
          <w:sz w:val="24"/>
          <w:szCs w:val="24"/>
          <w:lang w:eastAsia="zh-CN"/>
        </w:rPr>
      </w:pPr>
      <w:r>
        <w:rPr>
          <w:i w:val="0"/>
          <w:color w:val="auto"/>
          <w:sz w:val="24"/>
          <w:szCs w:val="24"/>
          <w:lang w:eastAsia="zh-CN"/>
        </w:rPr>
        <w:t xml:space="preserve">1. "Vestavné" vinotéky mají </w:t>
      </w:r>
      <w:r>
        <w:rPr>
          <w:rFonts w:hint="eastAsia"/>
          <w:i w:val="0"/>
          <w:color w:val="auto"/>
          <w:sz w:val="24"/>
          <w:szCs w:val="24"/>
          <w:lang w:eastAsia="zh-CN"/>
        </w:rPr>
        <w:t xml:space="preserve">zadní </w:t>
      </w:r>
      <w:r>
        <w:rPr>
          <w:i w:val="0"/>
          <w:color w:val="auto"/>
          <w:sz w:val="24"/>
          <w:szCs w:val="24"/>
          <w:lang w:eastAsia="zh-CN"/>
        </w:rPr>
        <w:t xml:space="preserve">větrání, ale nejsou určeny k úplnému zabudování za truhlářské dveře.</w:t>
      </w:r>
    </w:p>
    <w:p w:rsidR="004D4897" w:rsidRDefault="004D4897" w14:paraId="340E1D4C" w14:textId="77777777">
      <w:pPr>
        <w:pStyle w:val="Szvegtrzs3"/>
        <w:tabs>
          <w:tab w:val="left" w:pos="360"/>
          <w:tab w:val="left" w:pos="720"/>
        </w:tabs>
        <w:textAlignment w:val="baseline"/>
        <w:rPr>
          <w:rFonts w:eastAsia="SimSun"/>
          <w:b/>
          <w:i w:val="0"/>
          <w:color w:val="auto"/>
          <w:sz w:val="24"/>
          <w:szCs w:val="24"/>
          <w:lang w:eastAsia="zh-CN"/>
        </w:rPr>
      </w:pPr>
    </w:p>
    <w:p>
      <w:pPr>
        <w:autoSpaceDE w:val="0"/>
        <w:autoSpaceDN w:val="0"/>
        <w:adjustRightInd w:val="0"/>
        <w:jc w:val="both"/>
        <w:rPr>
          <w:szCs w:val="24"/>
          <w:lang w:eastAsia="zh-CN"/>
        </w:rPr>
      </w:pPr>
      <w:r>
        <w:rPr>
          <w:szCs w:val="24"/>
          <w:lang w:eastAsia="zh-CN"/>
        </w:rPr>
        <w:t xml:space="preserve">2. </w:t>
      </w:r>
      <w:r>
        <w:rPr>
          <w:rFonts w:hint="eastAsia"/>
          <w:szCs w:val="24"/>
          <w:lang w:eastAsia="zh-CN"/>
        </w:rPr>
        <w:t xml:space="preserve">Při instalaci vestavných vinoték postupujte podle instalačního schématu. </w:t>
      </w:r>
      <w:r>
        <w:rPr>
          <w:rFonts w:hint="eastAsia"/>
          <w:szCs w:val="24"/>
          <w:lang w:eastAsia="zh-CN"/>
        </w:rPr>
        <w:t xml:space="preserve">Nesmí být menší než minimální instalační rozměr, jinak to bude mít vliv na odvětrávání </w:t>
      </w:r>
      <w:r>
        <w:rPr>
          <w:szCs w:val="24"/>
          <w:lang w:eastAsia="zh-CN"/>
        </w:rPr>
        <w:t xml:space="preserve">chladničky</w:t>
      </w:r>
      <w:r>
        <w:rPr>
          <w:rFonts w:hint="eastAsia"/>
          <w:szCs w:val="24"/>
          <w:lang w:eastAsia="zh-CN"/>
        </w:rPr>
        <w:t xml:space="preserve">.</w:t>
      </w:r>
    </w:p>
    <w:p w:rsidR="004D4897" w:rsidRDefault="004D4897" w14:paraId="340E1D4E" w14:textId="77777777">
      <w:pPr>
        <w:pStyle w:val="Szvegtrzs3"/>
        <w:tabs>
          <w:tab w:val="left" w:pos="360"/>
          <w:tab w:val="left" w:pos="720"/>
        </w:tabs>
        <w:rPr>
          <w:rFonts w:eastAsia="SimSun"/>
          <w:i w:val="0"/>
          <w:color w:val="auto"/>
          <w:sz w:val="24"/>
          <w:szCs w:val="24"/>
          <w:lang w:eastAsia="zh-CN"/>
        </w:rPr>
      </w:pPr>
    </w:p>
    <w:p>
      <w:pPr>
        <w:autoSpaceDE w:val="0"/>
        <w:autoSpaceDN w:val="0"/>
        <w:adjustRightInd w:val="0"/>
        <w:jc w:val="both"/>
        <w:rPr>
          <w:szCs w:val="24"/>
          <w:lang w:eastAsia="zh-CN"/>
        </w:rPr>
      </w:pPr>
      <w:r>
        <w:rPr>
          <w:rFonts w:hint="eastAsia"/>
          <w:szCs w:val="24"/>
          <w:lang w:eastAsia="zh-CN"/>
        </w:rPr>
        <w:t xml:space="preserve">3. Vestavné vinotéky nasávají vzduch z pravé části větracího rámu a vypouštějí jej levou částí větracího rámu pod předními dveřmi.</w:t>
      </w:r>
    </w:p>
    <w:p w:rsidR="004D4897" w:rsidRDefault="004D4897" w14:paraId="340E1D50" w14:textId="77777777">
      <w:pPr>
        <w:pStyle w:val="Szvegtrzs3"/>
        <w:tabs>
          <w:tab w:val="left" w:pos="360"/>
          <w:tab w:val="left" w:pos="720"/>
        </w:tabs>
        <w:textAlignment w:val="baseline"/>
        <w:rPr>
          <w:rFonts w:eastAsia="SimSun"/>
          <w:b/>
          <w:i w:val="0"/>
          <w:color w:val="auto"/>
          <w:sz w:val="24"/>
          <w:szCs w:val="24"/>
          <w:lang w:eastAsia="zh-CN"/>
        </w:rPr>
      </w:pPr>
    </w:p>
    <w:p>
      <w:pPr>
        <w:pStyle w:val="Szvegtrzs3"/>
        <w:tabs>
          <w:tab w:val="left" w:pos="360"/>
          <w:tab w:val="left" w:pos="720"/>
        </w:tabs>
        <w:rPr>
          <w:rFonts w:eastAsia="SimSun"/>
          <w:i w:val="0"/>
          <w:color w:val="auto"/>
          <w:sz w:val="24"/>
          <w:szCs w:val="24"/>
          <w:lang w:eastAsia="zh-CN"/>
        </w:rPr>
      </w:pPr>
      <w:r>
        <w:rPr>
          <w:i w:val="0"/>
          <w:color w:val="auto"/>
          <w:sz w:val="24"/>
          <w:szCs w:val="24"/>
          <w:lang w:eastAsia="zh-CN"/>
        </w:rPr>
        <w:lastRenderedPageBreak/>
        <w:t xml:space="preserve">4. </w:t>
      </w:r>
      <w:r>
        <w:rPr>
          <w:i w:val="0"/>
          <w:iCs/>
          <w:color w:val="auto"/>
          <w:sz w:val="24"/>
          <w:szCs w:val="24"/>
          <w:lang w:eastAsia="zh-CN"/>
        </w:rPr>
        <w:t xml:space="preserve">"Vestavěné" </w:t>
      </w:r>
      <w:r>
        <w:rPr>
          <w:i w:val="0"/>
          <w:color w:val="auto"/>
          <w:sz w:val="24"/>
          <w:szCs w:val="24"/>
          <w:lang w:eastAsia="zh-CN"/>
        </w:rPr>
        <w:t xml:space="preserve">vinotéky mají vypínač umístěný na ovládacím panelu, takže umístění napájecího bodu není rozhodující.</w:t>
      </w:r>
    </w:p>
    <w:p w:rsidR="004D4897" w:rsidRDefault="004D4897" w14:paraId="340E1D52" w14:textId="77777777">
      <w:pPr>
        <w:pStyle w:val="Szvegtrzs3"/>
        <w:tabs>
          <w:tab w:val="left" w:pos="360"/>
          <w:tab w:val="left" w:pos="720"/>
        </w:tabs>
        <w:textAlignment w:val="baseline"/>
        <w:rPr>
          <w:rFonts w:eastAsia="SimSun"/>
          <w:b/>
          <w:i w:val="0"/>
          <w:color w:val="auto"/>
          <w:sz w:val="24"/>
          <w:szCs w:val="24"/>
          <w:lang w:eastAsia="zh-CN"/>
        </w:rPr>
      </w:pPr>
    </w:p>
    <w:p>
      <w:pPr>
        <w:pStyle w:val="Szvegtrzs3"/>
        <w:tabs>
          <w:tab w:val="left" w:pos="360"/>
          <w:tab w:val="left" w:pos="720"/>
        </w:tabs>
        <w:rPr>
          <w:i w:val="0"/>
          <w:color w:val="auto"/>
          <w:sz w:val="24"/>
          <w:szCs w:val="24"/>
          <w:lang w:eastAsia="zh-CN"/>
        </w:rPr>
      </w:pPr>
      <w:r>
        <w:rPr>
          <w:i w:val="0"/>
          <w:color w:val="auto"/>
          <w:sz w:val="24"/>
          <w:szCs w:val="24"/>
          <w:lang w:eastAsia="zh-CN"/>
        </w:rPr>
        <w:t xml:space="preserve">5. Vinotéka vyžaduje standardní napájecí bod 220-240 V/10 A. (Nebo </w:t>
      </w:r>
      <w:r>
        <w:rPr>
          <w:i w:val="0"/>
          <w:color w:val="auto"/>
          <w:sz w:val="24"/>
          <w:szCs w:val="24"/>
          <w:lang w:eastAsia="zh-CN"/>
        </w:rPr>
        <w:t xml:space="preserve">podle specifikací různých zemí).</w:t>
      </w:r>
    </w:p>
    <w:p w:rsidR="004D4897" w:rsidRDefault="004D4897" w14:paraId="340E1D54" w14:textId="77777777">
      <w:pPr>
        <w:pStyle w:val="Szvegtrzs3"/>
        <w:tabs>
          <w:tab w:val="left" w:pos="360"/>
          <w:tab w:val="left" w:pos="720"/>
        </w:tabs>
        <w:textAlignment w:val="baseline"/>
        <w:rPr>
          <w:rFonts w:eastAsia="SimSun"/>
          <w:b/>
          <w:i w:val="0"/>
          <w:color w:val="auto"/>
          <w:sz w:val="24"/>
          <w:szCs w:val="24"/>
          <w:lang w:eastAsia="zh-CN"/>
        </w:rPr>
      </w:pPr>
    </w:p>
    <w:p>
      <w:pPr>
        <w:pStyle w:val="Szvegtrzs3"/>
        <w:tabs>
          <w:tab w:val="left" w:pos="360"/>
          <w:tab w:val="left" w:pos="720"/>
        </w:tabs>
        <w:rPr>
          <w:i w:val="0"/>
          <w:color w:val="auto"/>
          <w:sz w:val="24"/>
          <w:szCs w:val="24"/>
          <w:lang w:eastAsia="zh-CN"/>
        </w:rPr>
      </w:pPr>
      <w:r>
        <w:rPr>
          <w:i w:val="0"/>
          <w:color w:val="auto"/>
          <w:sz w:val="24"/>
          <w:szCs w:val="24"/>
          <w:lang w:eastAsia="zh-CN"/>
        </w:rPr>
        <w:t xml:space="preserve">6. Napájecí kabel je dlouhý </w:t>
      </w:r>
      <w:r>
        <w:rPr>
          <w:rFonts w:hint="eastAsia" w:eastAsia="SimSun"/>
          <w:i w:val="0"/>
          <w:color w:val="auto"/>
          <w:sz w:val="24"/>
          <w:szCs w:val="24"/>
          <w:lang w:eastAsia="zh-CN"/>
        </w:rPr>
        <w:t xml:space="preserve">2,0 m </w:t>
      </w:r>
      <w:r>
        <w:rPr>
          <w:i w:val="0"/>
          <w:color w:val="auto"/>
          <w:sz w:val="24"/>
          <w:szCs w:val="24"/>
          <w:lang w:eastAsia="zh-CN"/>
        </w:rPr>
        <w:t xml:space="preserve">a při pohledu zepředu je upevněn na pravé straně vzadu.</w:t>
      </w:r>
    </w:p>
    <w:p w:rsidR="004D4897" w:rsidRDefault="004D4897" w14:paraId="340E1D56" w14:textId="77777777">
      <w:pPr>
        <w:pStyle w:val="Szvegtrzs3"/>
        <w:tabs>
          <w:tab w:val="left" w:pos="360"/>
          <w:tab w:val="left" w:pos="720"/>
        </w:tabs>
        <w:rPr>
          <w:i w:val="0"/>
          <w:color w:val="auto"/>
          <w:sz w:val="22"/>
          <w:szCs w:val="16"/>
          <w:lang w:eastAsia="zh-CN"/>
        </w:rPr>
      </w:pPr>
    </w:p>
    <w:p>
      <w:pPr>
        <w:tabs>
          <w:tab w:val="left" w:pos="8640"/>
        </w:tabs>
        <w:jc w:val="both"/>
        <w:rPr>
          <w:szCs w:val="24"/>
          <w:lang w:eastAsia="zh-CN"/>
        </w:rPr>
      </w:pPr>
      <w:r>
        <w:rPr>
          <w:szCs w:val="24"/>
          <w:lang w:eastAsia="zh-CN"/>
        </w:rPr>
        <w:t xml:space="preserve">7. Stejně jako většina dnešních spotřebičů obsahuje i vinotéka citlivé elektronické součástky, které jsou náchylné k poškození v důsledku blesku a poruch v dodávce elektřiny. Proto se doporučuje používat přepěťovou ochranu, aby se předešlo problémům tohoto druhu. </w:t>
      </w:r>
    </w:p>
    <w:p w:rsidR="004D4897" w:rsidRDefault="004D4897" w14:paraId="340E1D58" w14:textId="77777777">
      <w:pPr>
        <w:autoSpaceDE w:val="0"/>
        <w:autoSpaceDN w:val="0"/>
        <w:adjustRightInd w:val="0"/>
        <w:jc w:val="both"/>
        <w:rPr>
          <w:szCs w:val="24"/>
          <w:lang w:eastAsia="zh-CN"/>
        </w:rPr>
      </w:pPr>
    </w:p>
    <w:p>
      <w:pPr>
        <w:autoSpaceDE w:val="0"/>
        <w:autoSpaceDN w:val="0"/>
        <w:adjustRightInd w:val="0"/>
        <w:jc w:val="both"/>
        <w:rPr>
          <w:szCs w:val="24"/>
          <w:lang w:eastAsia="zh-CN"/>
        </w:rPr>
      </w:pPr>
      <w:r>
        <w:rPr>
          <w:szCs w:val="24"/>
          <w:lang w:eastAsia="zh-CN"/>
        </w:rPr>
        <w:t xml:space="preserve">V horké klimatické zóně MUSÍ být v zadní horní části zadní přepážky nebo v horní části obou stran přepážky vyříznut větrací otvor nebo mřížka o minimálních rozměrech 200 mm x 40 mm, která umožní plný přístup chladného čerstvého vzduchu do 30mm mezery umístěné v zadní části skříně. </w:t>
      </w:r>
    </w:p>
    <w:p w:rsidR="004D4897" w:rsidRDefault="004D4897" w14:paraId="340E1D5A" w14:textId="77777777">
      <w:pPr>
        <w:autoSpaceDE w:val="0"/>
        <w:autoSpaceDN w:val="0"/>
        <w:adjustRightInd w:val="0"/>
        <w:jc w:val="both"/>
        <w:rPr>
          <w:szCs w:val="24"/>
          <w:lang w:eastAsia="zh-CN"/>
        </w:rPr>
      </w:pPr>
    </w:p>
    <w:p>
      <w:pPr>
        <w:autoSpaceDE w:val="0"/>
        <w:autoSpaceDN w:val="0"/>
        <w:adjustRightInd w:val="0"/>
        <w:jc w:val="both"/>
        <w:rPr>
          <w:szCs w:val="24"/>
          <w:lang w:eastAsia="zh-CN"/>
        </w:rPr>
      </w:pPr>
      <w:r>
        <w:rPr>
          <w:szCs w:val="24"/>
          <w:lang w:eastAsia="zh-CN"/>
        </w:rPr>
        <w:t xml:space="preserve">Tento větrací otvor nebo mřížka se nesmí otevírat na stejné straně jako jiné spotřebiče, např. trouby, nebo na místě, které je uzavřené a bez přístupu čerstvého chladného vzduchu. Nedodržení výše uvedených specifikací může mít za následek ztrátu ZÁRUKY.</w:t>
      </w:r>
    </w:p>
    <w:p w:rsidR="004D4897" w:rsidRDefault="004D4897" w14:paraId="340E1D5C" w14:textId="77777777">
      <w:pPr>
        <w:autoSpaceDE w:val="0"/>
        <w:autoSpaceDN w:val="0"/>
        <w:adjustRightInd w:val="0"/>
        <w:jc w:val="both"/>
        <w:rPr>
          <w:sz w:val="22"/>
          <w:szCs w:val="18"/>
        </w:rPr>
      </w:pPr>
    </w:p>
    <w:p w:rsidR="004D4897" w:rsidRDefault="00F8123F" w14:paraId="340E1D5D" w14:textId="77777777">
      <w:pPr>
        <w:rPr>
          <w:rFonts w:eastAsia="SimSun"/>
          <w:b/>
          <w:sz w:val="22"/>
          <w:szCs w:val="22"/>
          <w:lang w:eastAsia="zh-CN"/>
        </w:rPr>
      </w:pPr>
      <w:r>
        <w:rPr>
          <w:rFonts w:eastAsia="SimSun"/>
          <w:b/>
          <w:sz w:val="22"/>
          <w:szCs w:val="22"/>
          <w:lang w:eastAsia="zh-CN"/>
        </w:rPr>
        <w:br w:type="page"/>
      </w:r>
    </w:p>
    <w:p>
      <w:pPr>
        <w:rPr>
          <w:rFonts w:eastAsia="SimSun"/>
          <w:b/>
          <w:i/>
          <w:sz w:val="22"/>
          <w:szCs w:val="22"/>
          <w:lang w:eastAsia="zh-CN"/>
        </w:rPr>
      </w:pPr>
      <w:r>
        <w:rPr>
          <w:rFonts w:eastAsia="SimSun"/>
          <w:b/>
          <w:sz w:val="22"/>
          <w:szCs w:val="22"/>
          <w:lang w:eastAsia="zh-CN"/>
        </w:rPr>
        <w:lastRenderedPageBreak/>
        <w:t xml:space="preserve">INSTALAČNÍ VÝKRESY </w:t>
      </w:r>
      <w:r>
        <w:rPr>
          <w:rFonts w:eastAsia="SimSun"/>
          <w:b/>
          <w:sz w:val="22"/>
          <w:szCs w:val="22"/>
          <w:lang w:eastAsia="zh-CN"/>
        </w:rPr>
        <w:t xml:space="preserve">PRO VESTAVĚNÉ VINOTÉKY: </w:t>
      </w:r>
      <w:r>
        <w:rPr>
          <w:sz w:val="22"/>
          <w:szCs w:val="22"/>
        </w:rPr>
        <w:t xml:space="preserve">(VE SLOUPCI) </w:t>
      </w:r>
      <w:r>
        <w:rPr>
          <w:rFonts w:eastAsia="SimSun"/>
          <w:b/>
          <w:i/>
          <w:sz w:val="22"/>
          <w:szCs w:val="22"/>
          <w:lang w:eastAsia="zh-CN"/>
        </w:rPr>
        <w:t xml:space="preserve">POUZE VINOTÉKY SE </w:t>
      </w:r>
      <w:r w:rsidRPr="00480231">
        <w:rPr>
          <w:rFonts w:hint="eastAsia" w:eastAsia="SimSun"/>
          <w:b/>
          <w:i/>
          <w:color w:val="000000" w:themeColor="text1"/>
          <w:sz w:val="22"/>
          <w:szCs w:val="22"/>
          <w:lang w:eastAsia="zh-CN"/>
        </w:rPr>
        <w:t xml:space="preserve">ZADNÍM </w:t>
      </w:r>
      <w:r w:rsidRPr="00480231">
        <w:rPr>
          <w:rFonts w:eastAsia="SimSun"/>
          <w:b/>
          <w:i/>
          <w:color w:val="000000" w:themeColor="text1"/>
          <w:sz w:val="22"/>
          <w:szCs w:val="22"/>
          <w:lang w:eastAsia="zh-CN"/>
        </w:rPr>
        <w:t xml:space="preserve">ODVĚTRÁVÁNÍM.</w:t>
      </w:r>
    </w:p>
    <w:p w:rsidR="004D4897" w:rsidRDefault="004D4897" w14:paraId="340E1D5F" w14:textId="77777777">
      <w:pPr>
        <w:rPr>
          <w:rFonts w:eastAsia="SimSun"/>
          <w:b/>
          <w:i/>
          <w:szCs w:val="18"/>
          <w:lang w:eastAsia="zh-CN"/>
        </w:rPr>
      </w:pPr>
    </w:p>
    <w:p>
      <w:pPr>
        <w:pStyle w:val="Szvegtrzs3"/>
        <w:tabs>
          <w:tab w:val="left" w:pos="360"/>
          <w:tab w:val="left" w:pos="720"/>
        </w:tabs>
        <w:rPr>
          <w:rFonts w:eastAsia="SimSun"/>
          <w:b/>
          <w:bCs/>
          <w:i w:val="0"/>
          <w:color w:val="auto"/>
          <w:sz w:val="20"/>
          <w:szCs w:val="14"/>
          <w:lang w:eastAsia="zh-CN"/>
        </w:rPr>
      </w:pPr>
      <w:r>
        <w:rPr>
          <w:b/>
          <w:bCs/>
          <w:sz w:val="20"/>
          <w:szCs w:val="14"/>
        </w:rPr>
        <w:t xml:space="preserve">Poznámka: </w:t>
      </w:r>
      <w:r>
        <w:rPr>
          <w:rFonts w:hint="eastAsia"/>
          <w:b/>
          <w:bCs/>
          <w:i w:val="0"/>
          <w:color w:val="auto"/>
          <w:sz w:val="20"/>
          <w:szCs w:val="14"/>
          <w:lang w:eastAsia="zh-CN"/>
        </w:rPr>
        <w:t xml:space="preserve">Spotřebič musí být umístěn tak, aby byla zástrčka po instalaci přístupná.</w:t>
      </w:r>
    </w:p>
    <w:p w:rsidR="004D4897" w:rsidRDefault="004D4897" w14:paraId="340E1D61" w14:textId="77777777">
      <w:pPr>
        <w:pStyle w:val="Szvegtrzs3"/>
        <w:tabs>
          <w:tab w:val="left" w:pos="360"/>
          <w:tab w:val="left" w:pos="720"/>
        </w:tabs>
        <w:rPr>
          <w:rFonts w:eastAsia="SimSun"/>
          <w:b/>
          <w:i w:val="0"/>
          <w:color w:val="auto"/>
          <w:sz w:val="24"/>
          <w:szCs w:val="18"/>
          <w:lang w:eastAsia="zh-CN"/>
        </w:rPr>
      </w:pPr>
    </w:p>
    <w:p>
      <w:pPr>
        <w:pStyle w:val="Szvegtrzs3"/>
        <w:tabs>
          <w:tab w:val="left" w:pos="360"/>
          <w:tab w:val="left" w:pos="720"/>
        </w:tabs>
        <w:rPr>
          <w:rFonts w:eastAsia="SimSun"/>
          <w:b/>
          <w:i w:val="0"/>
          <w:color w:val="auto"/>
          <w:sz w:val="20"/>
          <w:lang w:eastAsia="zh-CN"/>
        </w:rPr>
      </w:pPr>
      <w:r>
        <w:rPr>
          <w:b/>
          <w:i w:val="0"/>
          <w:color w:val="auto"/>
          <w:sz w:val="20"/>
          <w:lang w:eastAsia="zh-CN"/>
        </w:rPr>
        <w:t xml:space="preserve">Instalační výkresy</w:t>
      </w:r>
    </w:p>
    <w:p w:rsidR="004D4897" w:rsidRDefault="004D4897" w14:paraId="340E1D63" w14:textId="77777777">
      <w:pPr>
        <w:pStyle w:val="Szvegtrzs3"/>
        <w:tabs>
          <w:tab w:val="left" w:pos="360"/>
          <w:tab w:val="left" w:pos="720"/>
        </w:tabs>
        <w:rPr>
          <w:b/>
          <w:i w:val="0"/>
          <w:color w:val="auto"/>
          <w:sz w:val="20"/>
          <w:lang w:eastAsia="zh-CN"/>
        </w:rPr>
      </w:pPr>
    </w:p>
    <w:p>
      <w:pPr>
        <w:pStyle w:val="Szvegtrzs3"/>
        <w:tabs>
          <w:tab w:val="left" w:pos="360"/>
          <w:tab w:val="left" w:pos="720"/>
        </w:tabs>
        <w:textAlignment w:val="baseline"/>
        <w:rPr>
          <w:rFonts w:eastAsia="SimSun"/>
          <w:bCs/>
          <w:i w:val="0"/>
          <w:color w:val="auto"/>
          <w:sz w:val="20"/>
          <w:lang w:eastAsia="zh-CN"/>
        </w:rPr>
      </w:pPr>
      <w:r>
        <w:rPr>
          <w:rFonts w:eastAsia="SimSun"/>
          <w:bCs/>
          <w:i w:val="0"/>
          <w:color w:val="auto"/>
          <w:sz w:val="20"/>
          <w:lang w:eastAsia="zh-CN"/>
        </w:rPr>
        <w:t xml:space="preserve">Jedná se o vestavěný </w:t>
      </w:r>
      <w:r>
        <w:rPr>
          <w:rFonts w:eastAsia="SimSun"/>
          <w:bCs/>
          <w:i w:val="0"/>
          <w:color w:val="auto"/>
          <w:sz w:val="20"/>
          <w:lang w:eastAsia="zh-CN"/>
        </w:rPr>
        <w:t xml:space="preserve">model uvnitř skříně, skříň by měla mít dobrý ventilační prostor a žádnou zadní desku, jinak by to ovlivnilo normální fungování chladiče vína. (Instalační výkres je uveden níže)</w:t>
      </w:r>
    </w:p>
    <w:p w:rsidR="004D4897" w:rsidRDefault="004D4897" w14:paraId="340E1D65" w14:textId="77777777">
      <w:pPr>
        <w:pStyle w:val="Szvegtrzs3"/>
        <w:tabs>
          <w:tab w:val="left" w:pos="360"/>
          <w:tab w:val="left" w:pos="720"/>
        </w:tabs>
        <w:textAlignment w:val="baseline"/>
        <w:rPr>
          <w:rFonts w:eastAsia="SimSun"/>
          <w:b/>
          <w:bCs/>
          <w:i w:val="0"/>
          <w:color w:val="auto"/>
          <w:sz w:val="20"/>
          <w:lang w:eastAsia="zh-CN"/>
        </w:rPr>
      </w:pPr>
    </w:p>
    <w:p w:rsidR="004D4897" w:rsidRDefault="004D4897" w14:paraId="340E1D66" w14:textId="77777777">
      <w:pPr>
        <w:pStyle w:val="Szvegtrzs3"/>
        <w:tabs>
          <w:tab w:val="left" w:pos="360"/>
          <w:tab w:val="left" w:pos="720"/>
        </w:tabs>
        <w:textAlignment w:val="baseline"/>
        <w:rPr>
          <w:rFonts w:eastAsia="SimSun"/>
          <w:b/>
          <w:bCs/>
          <w:i w:val="0"/>
          <w:color w:val="auto"/>
          <w:sz w:val="20"/>
          <w:lang w:eastAsia="zh-CN"/>
        </w:rPr>
      </w:pPr>
    </w:p>
    <w:p>
      <w:pPr>
        <w:rPr>
          <w:rFonts w:eastAsia="SimSun"/>
          <w:b/>
          <w:bCs/>
          <w:i/>
          <w:sz w:val="22"/>
          <w:szCs w:val="22"/>
          <w:highlight w:val="yellow"/>
          <w:lang w:eastAsia="zh-CN"/>
        </w:rPr>
      </w:pPr>
      <w:r>
        <w:rPr>
          <w:rFonts w:eastAsia="Arial Unicode MS"/>
          <w:b/>
          <w:bCs/>
          <w:sz w:val="22"/>
          <w:szCs w:val="22"/>
          <w:lang w:eastAsia="zh-CN"/>
        </w:rPr>
        <w:t xml:space="preserve">DXB-24.51B.TO </w:t>
      </w:r>
      <w:r>
        <w:rPr>
          <w:rFonts w:hint="eastAsia" w:eastAsiaTheme="minorEastAsia"/>
          <w:b/>
          <w:bCs/>
          <w:sz w:val="22"/>
          <w:szCs w:val="22"/>
          <w:lang w:eastAsia="zh-CN"/>
        </w:rPr>
        <w:t xml:space="preserve">/ </w:t>
      </w:r>
      <w:r>
        <w:rPr>
          <w:rFonts w:eastAsiaTheme="minorEastAsia"/>
          <w:b/>
          <w:bCs/>
          <w:sz w:val="22"/>
          <w:szCs w:val="22"/>
          <w:lang w:eastAsia="zh-CN"/>
        </w:rPr>
        <w:t xml:space="preserve">DXJ-24.51B</w:t>
      </w:r>
    </w:p>
    <w:p w:rsidR="004D4897" w:rsidRDefault="00F8123F" w14:paraId="340E1D68" w14:textId="77777777">
      <w:pPr>
        <w:pStyle w:val="Szvegtrzs3"/>
        <w:tabs>
          <w:tab w:val="left" w:pos="360"/>
          <w:tab w:val="left" w:pos="720"/>
        </w:tabs>
        <w:jc w:val="center"/>
        <w:textAlignment w:val="baseline"/>
        <w:rPr>
          <w:rFonts w:eastAsia="SimSun"/>
          <w:bCs/>
          <w:lang w:eastAsia="zh-CN"/>
        </w:rPr>
      </w:pPr>
      <w:r>
        <w:rPr>
          <w:noProof/>
          <w:lang w:eastAsia="zh-CN"/>
        </w:rPr>
        <w:drawing>
          <wp:inline distT="0" distB="0" distL="0" distR="0" wp14:anchorId="340E1EA6" wp14:editId="340E1EA7">
            <wp:extent cx="6524625" cy="2752725"/>
            <wp:effectExtent l="0" t="0" r="9525" b="9525"/>
            <wp:docPr id="12" name="图片 12"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6524625" cy="2752725"/>
                    </a:xfrm>
                    <a:prstGeom prst="rect">
                      <a:avLst/>
                    </a:prstGeom>
                    <a:noFill/>
                    <a:ln>
                      <a:noFill/>
                    </a:ln>
                  </pic:spPr>
                </pic:pic>
              </a:graphicData>
            </a:graphic>
          </wp:inline>
        </w:drawing>
      </w:r>
    </w:p>
    <w:p w:rsidR="004D4897" w:rsidRDefault="004D4897" w14:paraId="340E1D69" w14:textId="77777777">
      <w:pPr>
        <w:pStyle w:val="Szvegtrzs3"/>
        <w:tabs>
          <w:tab w:val="left" w:pos="360"/>
          <w:tab w:val="left" w:pos="720"/>
        </w:tabs>
        <w:jc w:val="center"/>
        <w:textAlignment w:val="baseline"/>
        <w:rPr>
          <w:rFonts w:eastAsia="SimSun"/>
          <w:bCs/>
          <w:highlight w:val="yellow"/>
          <w:lang w:eastAsia="zh-CN"/>
        </w:rPr>
      </w:pPr>
    </w:p>
    <w:p w:rsidR="004D4897" w:rsidRDefault="00F8123F" w14:paraId="340E1D6A" w14:textId="77777777">
      <w:pPr>
        <w:rPr>
          <w:rFonts w:eastAsia="SimSun"/>
          <w:lang w:eastAsia="zh-CN"/>
        </w:rPr>
      </w:pPr>
      <w:r>
        <w:rPr>
          <w:noProof/>
          <w:lang w:eastAsia="zh-CN"/>
        </w:rPr>
        <w:drawing>
          <wp:inline distT="0" distB="0" distL="0" distR="0" wp14:anchorId="340E1EA8" wp14:editId="340E1EA9">
            <wp:extent cx="3902075" cy="2676525"/>
            <wp:effectExtent l="0" t="0" r="3175" b="0"/>
            <wp:docPr id="11" name="图片 11" descr="企业微信截图_1649932352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企业微信截图_164993235223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902414" cy="2676525"/>
                    </a:xfrm>
                    <a:prstGeom prst="rect">
                      <a:avLst/>
                    </a:prstGeom>
                    <a:noFill/>
                    <a:ln>
                      <a:noFill/>
                    </a:ln>
                  </pic:spPr>
                </pic:pic>
              </a:graphicData>
            </a:graphic>
          </wp:inline>
        </w:drawing>
      </w:r>
    </w:p>
    <w:p w:rsidR="004D4897" w:rsidRDefault="004D4897" w14:paraId="340E1D6B" w14:textId="77777777">
      <w:pPr>
        <w:pStyle w:val="Szvegtrzs3"/>
        <w:tabs>
          <w:tab w:val="left" w:pos="360"/>
          <w:tab w:val="left" w:pos="720"/>
        </w:tabs>
        <w:textAlignment w:val="baseline"/>
        <w:rPr>
          <w:rFonts w:eastAsia="SimSun"/>
          <w:b/>
          <w:bCs/>
          <w:i w:val="0"/>
          <w:color w:val="auto"/>
          <w:sz w:val="20"/>
          <w:highlight w:val="yellow"/>
          <w:lang w:eastAsia="zh-CN"/>
        </w:rPr>
      </w:pPr>
    </w:p>
    <w:p w:rsidR="004D4897" w:rsidRDefault="004D4897" w14:paraId="340E1D6C" w14:textId="77777777">
      <w:pPr>
        <w:pStyle w:val="Szvegtrzs3"/>
        <w:tabs>
          <w:tab w:val="left" w:pos="360"/>
          <w:tab w:val="left" w:pos="720"/>
        </w:tabs>
        <w:textAlignment w:val="baseline"/>
        <w:rPr>
          <w:rFonts w:eastAsia="SimSun"/>
          <w:b/>
          <w:bCs/>
          <w:i w:val="0"/>
          <w:color w:val="auto"/>
          <w:sz w:val="20"/>
          <w:highlight w:val="yellow"/>
          <w:lang w:eastAsia="zh-CN"/>
        </w:rPr>
      </w:pPr>
    </w:p>
    <w:p w:rsidR="004D4897" w:rsidRDefault="00F8123F" w14:paraId="340E1D6D" w14:textId="77777777">
      <w:pPr>
        <w:rPr>
          <w:rFonts w:eastAsia="Arial Unicode MS"/>
          <w:b/>
          <w:bCs/>
          <w:sz w:val="22"/>
          <w:szCs w:val="22"/>
          <w:lang w:eastAsia="zh-CN"/>
        </w:rPr>
      </w:pPr>
      <w:r>
        <w:rPr>
          <w:rFonts w:eastAsia="Arial Unicode MS"/>
          <w:b/>
          <w:bCs/>
          <w:sz w:val="22"/>
          <w:szCs w:val="22"/>
          <w:lang w:eastAsia="zh-CN"/>
        </w:rPr>
        <w:br/>
      </w:r>
      <w:r>
        <w:rPr>
          <w:rFonts w:eastAsia="Arial Unicode MS"/>
          <w:b/>
          <w:bCs/>
          <w:sz w:val="22"/>
          <w:szCs w:val="22"/>
          <w:lang w:eastAsia="zh-CN"/>
        </w:rPr>
        <w:br/>
      </w:r>
      <w:r>
        <w:rPr>
          <w:rFonts w:eastAsia="Arial Unicode MS"/>
          <w:b/>
          <w:bCs/>
          <w:sz w:val="22"/>
          <w:szCs w:val="22"/>
          <w:lang w:eastAsia="zh-CN"/>
        </w:rPr>
        <w:br/>
      </w:r>
      <w:r>
        <w:rPr>
          <w:rFonts w:eastAsia="Arial Unicode MS"/>
          <w:b/>
          <w:bCs/>
          <w:sz w:val="22"/>
          <w:szCs w:val="22"/>
          <w:lang w:eastAsia="zh-CN"/>
        </w:rPr>
        <w:br/>
      </w:r>
    </w:p>
    <w:p w:rsidR="004D4897" w:rsidRDefault="00F8123F" w14:paraId="340E1D6E" w14:textId="77777777">
      <w:pPr>
        <w:rPr>
          <w:rFonts w:eastAsia="Arial Unicode MS"/>
          <w:b/>
          <w:bCs/>
          <w:sz w:val="22"/>
          <w:szCs w:val="22"/>
          <w:lang w:eastAsia="zh-CN"/>
        </w:rPr>
      </w:pPr>
      <w:r>
        <w:rPr>
          <w:rFonts w:eastAsia="Arial Unicode MS"/>
          <w:b/>
          <w:bCs/>
          <w:sz w:val="22"/>
          <w:szCs w:val="22"/>
          <w:lang w:eastAsia="zh-CN"/>
        </w:rPr>
        <w:br/>
      </w:r>
      <w:r>
        <w:rPr>
          <w:rFonts w:eastAsia="Arial Unicode MS"/>
          <w:b/>
          <w:bCs/>
          <w:sz w:val="22"/>
          <w:szCs w:val="22"/>
          <w:lang w:eastAsia="zh-CN"/>
        </w:rPr>
        <w:br/>
      </w:r>
      <w:r>
        <w:rPr>
          <w:rFonts w:eastAsia="Arial Unicode MS"/>
          <w:b/>
          <w:bCs/>
          <w:sz w:val="22"/>
          <w:szCs w:val="22"/>
          <w:lang w:eastAsia="zh-CN"/>
        </w:rPr>
        <w:br/>
      </w:r>
    </w:p>
    <w:p w:rsidR="004D4897" w:rsidRDefault="004D4897" w14:paraId="340E1D6F" w14:textId="77777777">
      <w:pPr>
        <w:rPr>
          <w:rFonts w:eastAsia="Arial Unicode MS"/>
          <w:b/>
          <w:bCs/>
          <w:sz w:val="22"/>
          <w:szCs w:val="22"/>
          <w:lang w:eastAsia="zh-CN"/>
        </w:rPr>
      </w:pPr>
    </w:p>
    <w:p>
      <w:pPr>
        <w:rPr>
          <w:rFonts w:eastAsia="SimSun"/>
          <w:b/>
          <w:bCs/>
          <w:i/>
          <w:sz w:val="22"/>
          <w:szCs w:val="22"/>
          <w:lang w:eastAsia="zh-CN"/>
        </w:rPr>
      </w:pPr>
      <w:r>
        <w:rPr>
          <w:rFonts w:hint="eastAsia" w:eastAsiaTheme="minorEastAsia"/>
          <w:b/>
          <w:bCs/>
          <w:sz w:val="22"/>
          <w:szCs w:val="22"/>
          <w:lang w:eastAsia="zh-CN"/>
        </w:rPr>
        <w:t xml:space="preserve">DXB-26</w:t>
      </w:r>
      <w:r>
        <w:rPr>
          <w:rFonts w:eastAsia="Arial Unicode MS"/>
          <w:b/>
          <w:bCs/>
          <w:sz w:val="22"/>
          <w:szCs w:val="22"/>
          <w:lang w:eastAsia="zh-CN"/>
        </w:rPr>
        <w:t xml:space="preserve">.69DB.TO </w:t>
      </w:r>
      <w:r>
        <w:rPr>
          <w:rFonts w:hint="eastAsia" w:eastAsiaTheme="minorEastAsia"/>
          <w:b/>
          <w:bCs/>
          <w:sz w:val="22"/>
          <w:szCs w:val="22"/>
          <w:lang w:eastAsia="zh-CN"/>
        </w:rPr>
        <w:t xml:space="preserve">/ </w:t>
      </w:r>
      <w:r>
        <w:rPr>
          <w:rFonts w:eastAsiaTheme="minorEastAsia"/>
          <w:b/>
          <w:bCs/>
          <w:sz w:val="22"/>
          <w:szCs w:val="22"/>
          <w:lang w:eastAsia="zh-CN"/>
        </w:rPr>
        <w:t xml:space="preserve">DXJ-26.</w:t>
      </w:r>
      <w:r>
        <w:rPr>
          <w:rFonts w:eastAsia="SimSun"/>
          <w:b/>
          <w:bCs/>
          <w:i/>
          <w:sz w:val="22"/>
          <w:szCs w:val="22"/>
          <w:lang w:eastAsia="zh-CN"/>
        </w:rPr>
        <w:t xml:space="preserve">69DB </w:t>
      </w:r>
    </w:p>
    <w:p w:rsidR="004D4897" w:rsidRDefault="00F8123F" w14:paraId="340E1D71" w14:textId="77777777">
      <w:pPr>
        <w:pStyle w:val="Szvegtrzs3"/>
        <w:tabs>
          <w:tab w:val="left" w:pos="360"/>
          <w:tab w:val="left" w:pos="720"/>
        </w:tabs>
        <w:textAlignment w:val="baseline"/>
        <w:rPr>
          <w:rFonts w:eastAsia="SimSun"/>
          <w:lang w:eastAsia="zh-CN"/>
        </w:rPr>
      </w:pPr>
      <w:r>
        <w:rPr>
          <w:noProof/>
          <w:lang w:eastAsia="zh-CN"/>
        </w:rPr>
        <w:drawing>
          <wp:inline distT="0" distB="0" distL="0" distR="0" wp14:anchorId="340E1EAA" wp14:editId="340E1EAB">
            <wp:extent cx="6562725" cy="2924175"/>
            <wp:effectExtent l="0" t="0" r="9525" b="9525"/>
            <wp:docPr id="7" name="图片 7" descr="C:\Users\Administrator\Desktop\未标题-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未标题-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6562725" cy="2924175"/>
                    </a:xfrm>
                    <a:prstGeom prst="rect">
                      <a:avLst/>
                    </a:prstGeom>
                    <a:noFill/>
                    <a:ln>
                      <a:noFill/>
                    </a:ln>
                  </pic:spPr>
                </pic:pic>
              </a:graphicData>
            </a:graphic>
          </wp:inline>
        </w:drawing>
      </w:r>
    </w:p>
    <w:p w:rsidR="004D4897" w:rsidRDefault="004D4897" w14:paraId="340E1D72" w14:textId="77777777">
      <w:pPr>
        <w:pStyle w:val="Szvegtrzs3"/>
        <w:tabs>
          <w:tab w:val="left" w:pos="360"/>
          <w:tab w:val="left" w:pos="720"/>
        </w:tabs>
        <w:textAlignment w:val="baseline"/>
        <w:rPr>
          <w:rFonts w:eastAsia="SimSun"/>
          <w:b/>
          <w:bCs/>
          <w:i w:val="0"/>
          <w:color w:val="auto"/>
          <w:highlight w:val="yellow"/>
          <w:lang w:eastAsia="zh-CN"/>
        </w:rPr>
      </w:pPr>
    </w:p>
    <w:p w:rsidR="004D4897" w:rsidRDefault="00F8123F" w14:paraId="340E1D73" w14:textId="77777777">
      <w:pPr>
        <w:pStyle w:val="Szvegtrzs3"/>
        <w:tabs>
          <w:tab w:val="left" w:pos="360"/>
          <w:tab w:val="left" w:pos="720"/>
        </w:tabs>
        <w:textAlignment w:val="baseline"/>
        <w:rPr>
          <w:rFonts w:eastAsia="SimSun"/>
          <w:bCs/>
          <w:i w:val="0"/>
          <w:color w:val="auto"/>
          <w:lang w:eastAsia="zh-CN"/>
        </w:rPr>
      </w:pPr>
      <w:r>
        <w:rPr>
          <w:noProof/>
          <w:lang w:eastAsia="zh-CN"/>
        </w:rPr>
        <w:drawing>
          <wp:inline distT="0" distB="0" distL="0" distR="0" wp14:anchorId="340E1EAC" wp14:editId="340E1EAD">
            <wp:extent cx="3914775" cy="2777490"/>
            <wp:effectExtent l="0" t="0" r="0" b="3810"/>
            <wp:docPr id="10" name="图片 10" descr="C:\Users\Administrator\Desktop\未标题-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Desktop\未标题-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932984" cy="2790615"/>
                    </a:xfrm>
                    <a:prstGeom prst="rect">
                      <a:avLst/>
                    </a:prstGeom>
                    <a:noFill/>
                    <a:ln>
                      <a:noFill/>
                    </a:ln>
                  </pic:spPr>
                </pic:pic>
              </a:graphicData>
            </a:graphic>
          </wp:inline>
        </w:drawing>
      </w:r>
    </w:p>
    <w:p w:rsidR="004D4897" w:rsidRDefault="004D4897" w14:paraId="340E1D74" w14:textId="77777777">
      <w:pPr>
        <w:pStyle w:val="Szvegtrzs3"/>
        <w:tabs>
          <w:tab w:val="left" w:pos="360"/>
          <w:tab w:val="left" w:pos="720"/>
        </w:tabs>
        <w:textAlignment w:val="baseline"/>
        <w:rPr>
          <w:rFonts w:eastAsia="SimSun"/>
          <w:bCs/>
          <w:i w:val="0"/>
          <w:color w:val="auto"/>
          <w:highlight w:val="yellow"/>
          <w:lang w:eastAsia="zh-CN"/>
        </w:rPr>
      </w:pPr>
    </w:p>
    <w:p w:rsidR="004D4897" w:rsidRDefault="004D4897" w14:paraId="340E1D75" w14:textId="77777777">
      <w:pPr>
        <w:pStyle w:val="Szvegtrzs3"/>
        <w:tabs>
          <w:tab w:val="left" w:pos="360"/>
          <w:tab w:val="left" w:pos="720"/>
        </w:tabs>
        <w:textAlignment w:val="baseline"/>
        <w:rPr>
          <w:rFonts w:eastAsia="SimSun"/>
          <w:bCs/>
          <w:i w:val="0"/>
          <w:color w:val="auto"/>
          <w:lang w:eastAsia="zh-CN"/>
        </w:rPr>
      </w:pPr>
    </w:p>
    <w:p w:rsidR="004D4897" w:rsidRDefault="00F8123F" w14:paraId="340E1D76" w14:textId="77777777">
      <w:pPr>
        <w:rPr>
          <w:rFonts w:eastAsia="Arial Unicode MS"/>
          <w:b/>
          <w:bCs/>
          <w:sz w:val="22"/>
          <w:szCs w:val="22"/>
          <w:lang w:eastAsia="zh-CN"/>
        </w:rPr>
      </w:pPr>
      <w:r>
        <w:rPr>
          <w:rFonts w:eastAsia="Arial Unicode MS"/>
          <w:b/>
          <w:bCs/>
          <w:sz w:val="22"/>
          <w:szCs w:val="22"/>
          <w:lang w:eastAsia="zh-CN"/>
        </w:rPr>
        <w:br/>
      </w:r>
      <w:r>
        <w:rPr>
          <w:rFonts w:eastAsia="Arial Unicode MS"/>
          <w:b/>
          <w:bCs/>
          <w:sz w:val="22"/>
          <w:szCs w:val="22"/>
          <w:lang w:eastAsia="zh-CN"/>
        </w:rPr>
        <w:br/>
      </w:r>
      <w:r>
        <w:rPr>
          <w:rFonts w:eastAsia="Arial Unicode MS"/>
          <w:b/>
          <w:bCs/>
          <w:sz w:val="22"/>
          <w:szCs w:val="22"/>
          <w:lang w:eastAsia="zh-CN"/>
        </w:rPr>
        <w:br/>
      </w:r>
      <w:r>
        <w:rPr>
          <w:rFonts w:eastAsia="Arial Unicode MS"/>
          <w:b/>
          <w:bCs/>
          <w:sz w:val="22"/>
          <w:szCs w:val="22"/>
          <w:lang w:eastAsia="zh-CN"/>
        </w:rPr>
        <w:br/>
      </w:r>
      <w:r>
        <w:rPr>
          <w:rFonts w:eastAsia="Arial Unicode MS"/>
          <w:b/>
          <w:bCs/>
          <w:sz w:val="22"/>
          <w:szCs w:val="22"/>
          <w:lang w:eastAsia="zh-CN"/>
        </w:rPr>
        <w:br/>
      </w:r>
      <w:r>
        <w:rPr>
          <w:rFonts w:eastAsia="Arial Unicode MS"/>
          <w:b/>
          <w:bCs/>
          <w:sz w:val="22"/>
          <w:szCs w:val="22"/>
          <w:lang w:eastAsia="zh-CN"/>
        </w:rPr>
        <w:br/>
      </w:r>
      <w:r>
        <w:rPr>
          <w:rFonts w:eastAsia="Arial Unicode MS"/>
          <w:b/>
          <w:bCs/>
          <w:sz w:val="22"/>
          <w:szCs w:val="22"/>
          <w:lang w:eastAsia="zh-CN"/>
        </w:rPr>
        <w:br/>
      </w:r>
      <w:r>
        <w:rPr>
          <w:rFonts w:eastAsia="Arial Unicode MS"/>
          <w:b/>
          <w:bCs/>
          <w:sz w:val="22"/>
          <w:szCs w:val="22"/>
          <w:lang w:eastAsia="zh-CN"/>
        </w:rPr>
        <w:br/>
      </w:r>
      <w:r>
        <w:rPr>
          <w:rFonts w:eastAsia="Arial Unicode MS"/>
          <w:b/>
          <w:bCs/>
          <w:sz w:val="22"/>
          <w:szCs w:val="22"/>
          <w:lang w:eastAsia="zh-CN"/>
        </w:rPr>
        <w:br/>
      </w:r>
      <w:r>
        <w:rPr>
          <w:rFonts w:eastAsia="Arial Unicode MS"/>
          <w:b/>
          <w:bCs/>
          <w:sz w:val="22"/>
          <w:szCs w:val="22"/>
          <w:lang w:eastAsia="zh-CN"/>
        </w:rPr>
        <w:br/>
      </w:r>
      <w:r>
        <w:rPr>
          <w:rFonts w:eastAsia="Arial Unicode MS"/>
          <w:b/>
          <w:bCs/>
          <w:sz w:val="22"/>
          <w:szCs w:val="22"/>
          <w:lang w:eastAsia="zh-CN"/>
        </w:rPr>
        <w:br/>
      </w:r>
      <w:r>
        <w:rPr>
          <w:rFonts w:eastAsia="Arial Unicode MS"/>
          <w:b/>
          <w:bCs/>
          <w:sz w:val="22"/>
          <w:szCs w:val="22"/>
          <w:lang w:eastAsia="zh-CN"/>
        </w:rPr>
        <w:br/>
      </w:r>
      <w:r>
        <w:rPr>
          <w:rFonts w:eastAsia="Arial Unicode MS"/>
          <w:b/>
          <w:bCs/>
          <w:sz w:val="22"/>
          <w:szCs w:val="22"/>
          <w:lang w:eastAsia="zh-CN"/>
        </w:rPr>
        <w:br/>
      </w:r>
    </w:p>
    <w:p w:rsidR="004D4897" w:rsidRDefault="00F8123F" w14:paraId="340E1D77" w14:textId="77777777">
      <w:pPr>
        <w:rPr>
          <w:rFonts w:eastAsia="Arial Unicode MS"/>
          <w:b/>
          <w:bCs/>
          <w:sz w:val="22"/>
          <w:szCs w:val="22"/>
          <w:lang w:eastAsia="zh-CN"/>
        </w:rPr>
      </w:pPr>
      <w:r>
        <w:rPr>
          <w:rFonts w:eastAsia="Arial Unicode MS"/>
          <w:b/>
          <w:bCs/>
          <w:sz w:val="22"/>
          <w:szCs w:val="22"/>
          <w:lang w:eastAsia="zh-CN"/>
        </w:rPr>
        <w:br/>
      </w:r>
      <w:r>
        <w:rPr>
          <w:rFonts w:eastAsia="Arial Unicode MS"/>
          <w:b/>
          <w:bCs/>
          <w:sz w:val="22"/>
          <w:szCs w:val="22"/>
          <w:lang w:eastAsia="zh-CN"/>
        </w:rPr>
        <w:br/>
      </w:r>
      <w:r>
        <w:rPr>
          <w:rFonts w:eastAsia="Arial Unicode MS"/>
          <w:b/>
          <w:bCs/>
          <w:sz w:val="22"/>
          <w:szCs w:val="22"/>
          <w:lang w:eastAsia="zh-CN"/>
        </w:rPr>
        <w:br/>
      </w:r>
    </w:p>
    <w:p>
      <w:pPr>
        <w:rPr>
          <w:rFonts w:eastAsia="SimSun"/>
          <w:b/>
          <w:bCs/>
          <w:i/>
          <w:sz w:val="22"/>
          <w:szCs w:val="22"/>
          <w:highlight w:val="yellow"/>
          <w:lang w:eastAsia="zh-CN"/>
        </w:rPr>
      </w:pPr>
      <w:r>
        <w:rPr>
          <w:rFonts w:eastAsia="Arial Unicode MS"/>
          <w:b/>
          <w:bCs/>
          <w:sz w:val="22"/>
          <w:szCs w:val="22"/>
          <w:lang w:eastAsia="zh-CN"/>
        </w:rPr>
        <w:lastRenderedPageBreak/>
        <w:t xml:space="preserve">DXB-42.100DB.TO </w:t>
      </w:r>
      <w:r>
        <w:rPr>
          <w:rFonts w:hint="eastAsia" w:eastAsiaTheme="minorEastAsia"/>
          <w:b/>
          <w:bCs/>
          <w:sz w:val="22"/>
          <w:szCs w:val="22"/>
          <w:lang w:eastAsia="zh-CN"/>
        </w:rPr>
        <w:t xml:space="preserve">/ </w:t>
      </w:r>
      <w:r>
        <w:rPr>
          <w:rFonts w:eastAsiaTheme="minorEastAsia"/>
          <w:b/>
          <w:bCs/>
          <w:sz w:val="22"/>
          <w:szCs w:val="22"/>
          <w:lang w:eastAsia="zh-CN"/>
        </w:rPr>
        <w:t xml:space="preserve">DXJ-42.100DB</w:t>
      </w:r>
    </w:p>
    <w:p w:rsidR="004D4897" w:rsidRDefault="004D4897" w14:paraId="340E1D79" w14:textId="77777777">
      <w:pPr>
        <w:pStyle w:val="Szvegtrzs3"/>
        <w:tabs>
          <w:tab w:val="left" w:pos="360"/>
          <w:tab w:val="left" w:pos="720"/>
        </w:tabs>
        <w:textAlignment w:val="baseline"/>
        <w:rPr>
          <w:rFonts w:eastAsia="SimSun"/>
          <w:highlight w:val="yellow"/>
          <w:lang w:eastAsia="zh-CN"/>
        </w:rPr>
      </w:pPr>
    </w:p>
    <w:p w:rsidR="004D4897" w:rsidRDefault="00F8123F" w14:paraId="340E1D7A" w14:textId="77777777">
      <w:pPr>
        <w:pStyle w:val="Szvegtrzs3"/>
        <w:tabs>
          <w:tab w:val="left" w:pos="360"/>
          <w:tab w:val="left" w:pos="720"/>
        </w:tabs>
        <w:textAlignment w:val="baseline"/>
        <w:rPr>
          <w:rFonts w:eastAsia="SimSun"/>
          <w:lang w:eastAsia="zh-CN"/>
        </w:rPr>
      </w:pPr>
      <w:r>
        <w:rPr>
          <w:noProof/>
          <w:lang w:eastAsia="zh-CN"/>
        </w:rPr>
        <w:drawing>
          <wp:inline distT="0" distB="0" distL="0" distR="0" wp14:anchorId="340E1EAE" wp14:editId="340E1EAF">
            <wp:extent cx="6629400" cy="4086225"/>
            <wp:effectExtent l="0" t="0" r="0" b="9525"/>
            <wp:docPr id="14" name="图片 14"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6629400" cy="4086225"/>
                    </a:xfrm>
                    <a:prstGeom prst="rect">
                      <a:avLst/>
                    </a:prstGeom>
                    <a:noFill/>
                    <a:ln>
                      <a:noFill/>
                    </a:ln>
                  </pic:spPr>
                </pic:pic>
              </a:graphicData>
            </a:graphic>
          </wp:inline>
        </w:drawing>
      </w:r>
    </w:p>
    <w:p w:rsidR="004D4897" w:rsidRDefault="004D4897" w14:paraId="340E1D7B" w14:textId="77777777">
      <w:pPr>
        <w:pStyle w:val="Szvegtrzs3"/>
        <w:tabs>
          <w:tab w:val="left" w:pos="360"/>
          <w:tab w:val="left" w:pos="720"/>
        </w:tabs>
        <w:textAlignment w:val="baseline"/>
        <w:rPr>
          <w:rFonts w:eastAsia="SimSun"/>
          <w:highlight w:val="yellow"/>
          <w:lang w:eastAsia="zh-CN"/>
        </w:rPr>
      </w:pPr>
    </w:p>
    <w:p w:rsidR="004D4897" w:rsidRDefault="00F8123F" w14:paraId="340E1D7C" w14:textId="77777777">
      <w:pPr>
        <w:pStyle w:val="Szvegtrzs3"/>
        <w:tabs>
          <w:tab w:val="left" w:pos="360"/>
          <w:tab w:val="left" w:pos="720"/>
        </w:tabs>
        <w:textAlignment w:val="baseline"/>
        <w:rPr>
          <w:rFonts w:eastAsia="SimSun"/>
          <w:lang w:eastAsia="zh-CN"/>
        </w:rPr>
      </w:pPr>
      <w:r>
        <w:rPr>
          <w:noProof/>
          <w:lang w:eastAsia="zh-CN"/>
        </w:rPr>
        <w:drawing>
          <wp:inline distT="0" distB="0" distL="0" distR="0" wp14:anchorId="340E1EB0" wp14:editId="340E1EB1">
            <wp:extent cx="3562350" cy="3086100"/>
            <wp:effectExtent l="0" t="0" r="0" b="0"/>
            <wp:docPr id="13" name="图片 13" descr="E:\Temp\企业微信截图_165103945377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E:\Temp\企业微信截图_1651039453774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562350" cy="3086100"/>
                    </a:xfrm>
                    <a:prstGeom prst="rect">
                      <a:avLst/>
                    </a:prstGeom>
                    <a:noFill/>
                    <a:ln>
                      <a:noFill/>
                    </a:ln>
                  </pic:spPr>
                </pic:pic>
              </a:graphicData>
            </a:graphic>
          </wp:inline>
        </w:drawing>
      </w:r>
    </w:p>
    <w:p w:rsidR="004D4897" w:rsidRDefault="004D4897" w14:paraId="340E1D7D" w14:textId="77777777">
      <w:pPr>
        <w:pStyle w:val="Szvegtrzs3"/>
        <w:tabs>
          <w:tab w:val="left" w:pos="360"/>
          <w:tab w:val="left" w:pos="720"/>
        </w:tabs>
        <w:textAlignment w:val="baseline"/>
        <w:rPr>
          <w:rFonts w:eastAsia="SimSun"/>
          <w:highlight w:val="yellow"/>
          <w:lang w:eastAsia="zh-CN"/>
        </w:rPr>
      </w:pPr>
    </w:p>
    <w:p w:rsidR="004D4897" w:rsidRDefault="004D4897" w14:paraId="340E1D7E" w14:textId="77777777">
      <w:pPr>
        <w:pStyle w:val="Szvegtrzs3"/>
        <w:tabs>
          <w:tab w:val="left" w:pos="360"/>
          <w:tab w:val="left" w:pos="720"/>
        </w:tabs>
        <w:textAlignment w:val="baseline"/>
        <w:rPr>
          <w:rFonts w:eastAsia="SimSun"/>
          <w:highlight w:val="yellow"/>
          <w:lang w:eastAsia="zh-CN"/>
        </w:rPr>
      </w:pPr>
    </w:p>
    <w:p w:rsidR="004D4897" w:rsidRDefault="004D4897" w14:paraId="340E1D7F" w14:textId="77777777">
      <w:pPr>
        <w:pStyle w:val="Szvegtrzs3"/>
        <w:tabs>
          <w:tab w:val="left" w:pos="360"/>
          <w:tab w:val="left" w:pos="720"/>
        </w:tabs>
        <w:textAlignment w:val="baseline"/>
        <w:rPr>
          <w:rFonts w:eastAsia="SimSun"/>
          <w:highlight w:val="yellow"/>
          <w:lang w:eastAsia="zh-CN"/>
        </w:rPr>
      </w:pPr>
    </w:p>
    <w:p w:rsidR="004D4897" w:rsidRDefault="004D4897" w14:paraId="340E1D80" w14:textId="77777777">
      <w:pPr>
        <w:pStyle w:val="Szvegtrzs3"/>
        <w:tabs>
          <w:tab w:val="left" w:pos="360"/>
          <w:tab w:val="left" w:pos="720"/>
        </w:tabs>
        <w:textAlignment w:val="baseline"/>
        <w:rPr>
          <w:rFonts w:eastAsia="SimSun"/>
          <w:highlight w:val="yellow"/>
          <w:lang w:eastAsia="zh-CN"/>
        </w:rPr>
      </w:pPr>
    </w:p>
    <w:p w:rsidR="004D4897" w:rsidRDefault="004D4897" w14:paraId="340E1D81" w14:textId="77777777">
      <w:pPr>
        <w:pStyle w:val="Szvegtrzs3"/>
        <w:tabs>
          <w:tab w:val="left" w:pos="360"/>
          <w:tab w:val="left" w:pos="720"/>
        </w:tabs>
        <w:textAlignment w:val="baseline"/>
        <w:rPr>
          <w:rFonts w:eastAsia="SimSun"/>
          <w:highlight w:val="yellow"/>
          <w:lang w:eastAsia="zh-CN"/>
        </w:rPr>
      </w:pPr>
    </w:p>
    <w:p w:rsidR="004D4897" w:rsidRDefault="004D4897" w14:paraId="340E1D82" w14:textId="77777777">
      <w:pPr>
        <w:pStyle w:val="Szvegtrzs3"/>
        <w:tabs>
          <w:tab w:val="left" w:pos="360"/>
          <w:tab w:val="left" w:pos="720"/>
        </w:tabs>
        <w:textAlignment w:val="baseline"/>
        <w:rPr>
          <w:rFonts w:eastAsia="SimSun"/>
          <w:highlight w:val="yellow"/>
          <w:lang w:eastAsia="zh-CN"/>
        </w:rPr>
      </w:pPr>
    </w:p>
    <w:p w:rsidR="004D4897" w:rsidRDefault="004D4897" w14:paraId="340E1D83" w14:textId="77777777">
      <w:pPr>
        <w:pStyle w:val="Szvegtrzs3"/>
        <w:tabs>
          <w:tab w:val="left" w:pos="360"/>
          <w:tab w:val="left" w:pos="720"/>
        </w:tabs>
        <w:textAlignment w:val="baseline"/>
        <w:rPr>
          <w:rFonts w:eastAsia="SimSun"/>
          <w:highlight w:val="yellow"/>
          <w:lang w:eastAsia="zh-CN"/>
        </w:rPr>
      </w:pPr>
    </w:p>
    <w:p w:rsidR="004D4897" w:rsidRDefault="004D4897" w14:paraId="340E1D84" w14:textId="77777777">
      <w:pPr>
        <w:pStyle w:val="Szvegtrzs3"/>
        <w:tabs>
          <w:tab w:val="left" w:pos="360"/>
          <w:tab w:val="left" w:pos="720"/>
        </w:tabs>
        <w:textAlignment w:val="baseline"/>
        <w:rPr>
          <w:rFonts w:eastAsia="SimSun"/>
          <w:highlight w:val="yellow"/>
          <w:lang w:eastAsia="zh-CN"/>
        </w:rPr>
      </w:pPr>
    </w:p>
    <w:p>
      <w:pPr>
        <w:rPr>
          <w:rFonts w:eastAsia="SimSun"/>
          <w:b/>
          <w:bCs/>
          <w:i/>
          <w:sz w:val="22"/>
          <w:szCs w:val="22"/>
          <w:lang w:eastAsia="zh-CN"/>
        </w:rPr>
      </w:pPr>
      <w:r>
        <w:rPr>
          <w:rFonts w:eastAsia="Arial Unicode MS"/>
          <w:b/>
          <w:bCs/>
          <w:sz w:val="22"/>
          <w:szCs w:val="22"/>
          <w:lang w:eastAsia="zh-CN"/>
        </w:rPr>
        <w:lastRenderedPageBreak/>
        <w:t xml:space="preserve">DXB-65.154DB.TO </w:t>
      </w:r>
      <w:r>
        <w:rPr>
          <w:rFonts w:hint="eastAsia" w:eastAsiaTheme="minorEastAsia"/>
          <w:b/>
          <w:bCs/>
          <w:sz w:val="22"/>
          <w:szCs w:val="22"/>
          <w:lang w:eastAsia="zh-CN"/>
        </w:rPr>
        <w:t xml:space="preserve">/ </w:t>
      </w:r>
      <w:r>
        <w:rPr>
          <w:rFonts w:eastAsiaTheme="minorEastAsia"/>
          <w:b/>
          <w:bCs/>
          <w:sz w:val="22"/>
          <w:szCs w:val="22"/>
          <w:lang w:eastAsia="zh-CN"/>
        </w:rPr>
        <w:t xml:space="preserve">DXJ-65.154DB</w:t>
      </w:r>
    </w:p>
    <w:p w:rsidR="004D4897" w:rsidRDefault="004D4897" w14:paraId="340E1D86" w14:textId="77777777">
      <w:pPr>
        <w:pStyle w:val="Szvegtrzs3"/>
        <w:tabs>
          <w:tab w:val="left" w:pos="360"/>
          <w:tab w:val="left" w:pos="720"/>
        </w:tabs>
        <w:textAlignment w:val="baseline"/>
        <w:rPr>
          <w:rFonts w:eastAsia="SimSun"/>
          <w:highlight w:val="yellow"/>
          <w:lang w:eastAsia="zh-CN"/>
        </w:rPr>
      </w:pPr>
    </w:p>
    <w:p w:rsidR="004D4897" w:rsidRDefault="00F8123F" w14:paraId="340E1D87" w14:textId="77777777">
      <w:pPr>
        <w:pStyle w:val="Szvegtrzs3"/>
        <w:tabs>
          <w:tab w:val="left" w:pos="360"/>
          <w:tab w:val="left" w:pos="720"/>
        </w:tabs>
        <w:jc w:val="center"/>
        <w:textAlignment w:val="baseline"/>
        <w:rPr>
          <w:rFonts w:eastAsia="SimSun"/>
          <w:lang w:eastAsia="zh-CN"/>
        </w:rPr>
      </w:pPr>
      <w:r>
        <w:rPr>
          <w:rFonts w:eastAsia="SimSun"/>
          <w:noProof/>
          <w:lang w:eastAsia="zh-CN"/>
        </w:rPr>
        <w:drawing>
          <wp:inline distT="0" distB="0" distL="0" distR="0" wp14:anchorId="340E1EB2" wp14:editId="340E1EB3">
            <wp:extent cx="6400800" cy="4600575"/>
            <wp:effectExtent l="0" t="0" r="0" b="9525"/>
            <wp:docPr id="15" name="图片 15" descr="C:\Users\Administrator\Desktop\未标题-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strator\Desktop\未标题-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6400800" cy="4600575"/>
                    </a:xfrm>
                    <a:prstGeom prst="rect">
                      <a:avLst/>
                    </a:prstGeom>
                    <a:noFill/>
                    <a:ln>
                      <a:noFill/>
                    </a:ln>
                  </pic:spPr>
                </pic:pic>
              </a:graphicData>
            </a:graphic>
          </wp:inline>
        </w:drawing>
      </w:r>
    </w:p>
    <w:p w:rsidR="004D4897" w:rsidRDefault="004D4897" w14:paraId="340E1D88" w14:textId="77777777">
      <w:pPr>
        <w:pStyle w:val="Szvegtrzs3"/>
        <w:tabs>
          <w:tab w:val="left" w:pos="360"/>
          <w:tab w:val="left" w:pos="720"/>
        </w:tabs>
        <w:textAlignment w:val="baseline"/>
        <w:rPr>
          <w:rFonts w:eastAsia="SimSun"/>
          <w:bCs/>
          <w:i w:val="0"/>
          <w:color w:val="auto"/>
          <w:highlight w:val="yellow"/>
          <w:lang w:eastAsia="zh-CN"/>
        </w:rPr>
      </w:pPr>
    </w:p>
    <w:p w:rsidR="004D4897" w:rsidRDefault="00F8123F" w14:paraId="340E1D89" w14:textId="77777777">
      <w:pPr>
        <w:pStyle w:val="Szvegtrzs3"/>
        <w:tabs>
          <w:tab w:val="left" w:pos="360"/>
          <w:tab w:val="left" w:pos="720"/>
        </w:tabs>
        <w:jc w:val="center"/>
        <w:textAlignment w:val="baseline"/>
        <w:rPr>
          <w:rFonts w:eastAsia="SimSun"/>
          <w:bCs/>
          <w:i w:val="0"/>
          <w:color w:val="auto"/>
          <w:lang w:eastAsia="zh-CN"/>
        </w:rPr>
      </w:pPr>
      <w:r>
        <w:rPr>
          <w:rFonts w:eastAsia="SimSun"/>
          <w:bCs/>
          <w:i w:val="0"/>
          <w:noProof/>
          <w:color w:val="auto"/>
          <w:lang w:eastAsia="zh-CN"/>
        </w:rPr>
        <w:drawing>
          <wp:inline distT="0" distB="0" distL="0" distR="0" wp14:anchorId="340E1EB4" wp14:editId="340E1EB5">
            <wp:extent cx="5784215" cy="3619500"/>
            <wp:effectExtent l="0" t="0" r="6985" b="0"/>
            <wp:docPr id="16" name="图片 16" descr="C:\Users\Administrator\Desktop\未标题-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strator\Desktop\未标题-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784737" cy="3619500"/>
                    </a:xfrm>
                    <a:prstGeom prst="rect">
                      <a:avLst/>
                    </a:prstGeom>
                    <a:noFill/>
                    <a:ln>
                      <a:noFill/>
                    </a:ln>
                  </pic:spPr>
                </pic:pic>
              </a:graphicData>
            </a:graphic>
          </wp:inline>
        </w:drawing>
      </w:r>
    </w:p>
    <w:p w:rsidR="004D4897" w:rsidRDefault="004D4897" w14:paraId="340E1D8A" w14:textId="77777777">
      <w:pPr>
        <w:rPr>
          <w:rFonts w:eastAsia="SimSun"/>
          <w:b/>
          <w:color w:val="FFFFFF"/>
          <w:sz w:val="22"/>
          <w:szCs w:val="22"/>
          <w:highlight w:val="yellow"/>
          <w:lang w:eastAsia="zh-CN"/>
        </w:rPr>
      </w:pPr>
    </w:p>
    <w:p w:rsidR="004D4897" w:rsidRDefault="004D4897" w14:paraId="340E1D8B" w14:textId="77777777">
      <w:pPr>
        <w:rPr>
          <w:rFonts w:eastAsia="SimSun"/>
          <w:b/>
          <w:color w:val="FFFFFF"/>
          <w:sz w:val="22"/>
          <w:szCs w:val="22"/>
          <w:highlight w:val="yellow"/>
          <w:lang w:eastAsia="zh-CN"/>
        </w:rPr>
      </w:pPr>
    </w:p>
    <w:p w:rsidR="004D4897" w:rsidRDefault="004D4897" w14:paraId="340E1D8C" w14:textId="77777777">
      <w:pPr>
        <w:rPr>
          <w:rFonts w:eastAsia="SimSun"/>
          <w:b/>
          <w:color w:val="FFFFFF"/>
          <w:sz w:val="22"/>
          <w:szCs w:val="22"/>
          <w:highlight w:val="yellow"/>
          <w:lang w:eastAsia="zh-CN"/>
        </w:rPr>
      </w:pPr>
    </w:p>
    <w:p w:rsidR="004D4897" w:rsidRDefault="004D4897" w14:paraId="340E1D8D" w14:textId="77777777">
      <w:pPr>
        <w:rPr>
          <w:rFonts w:eastAsia="SimSun"/>
          <w:b/>
          <w:color w:val="FFFFFF"/>
          <w:sz w:val="22"/>
          <w:szCs w:val="22"/>
          <w:highlight w:val="yellow"/>
          <w:lang w:eastAsia="zh-CN"/>
        </w:rPr>
      </w:pPr>
    </w:p>
    <w:p>
      <w:pPr>
        <w:rPr>
          <w:rFonts w:eastAsiaTheme="minorEastAsia"/>
          <w:b/>
          <w:bCs/>
          <w:sz w:val="22"/>
          <w:szCs w:val="22"/>
          <w:lang w:eastAsia="zh-CN"/>
        </w:rPr>
      </w:pPr>
      <w:r>
        <w:rPr>
          <w:rFonts w:eastAsia="Arial Unicode MS"/>
          <w:b/>
          <w:bCs/>
          <w:sz w:val="22"/>
          <w:szCs w:val="22"/>
          <w:lang w:eastAsia="zh-CN"/>
        </w:rPr>
        <w:lastRenderedPageBreak/>
        <w:t xml:space="preserve">DAUF-39.119DB.TO</w:t>
      </w:r>
    </w:p>
    <w:p w:rsidR="004D4897" w:rsidRDefault="004D4897" w14:paraId="340E1D8F" w14:textId="77777777">
      <w:pPr>
        <w:rPr>
          <w:rFonts w:eastAsiaTheme="minorEastAsia"/>
          <w:b/>
          <w:color w:val="FFFFFF"/>
          <w:sz w:val="22"/>
          <w:szCs w:val="22"/>
          <w:highlight w:val="yellow"/>
          <w:lang w:eastAsia="zh-CN"/>
        </w:rPr>
      </w:pPr>
    </w:p>
    <w:p w:rsidR="004D4897" w:rsidRDefault="00F8123F" w14:paraId="340E1D90" w14:textId="77777777">
      <w:pPr>
        <w:rPr>
          <w:rFonts w:eastAsia="SimSun"/>
          <w:b/>
          <w:color w:val="FFFFFF"/>
          <w:sz w:val="22"/>
          <w:szCs w:val="22"/>
          <w:lang w:eastAsia="zh-CN"/>
        </w:rPr>
      </w:pPr>
      <w:r>
        <w:rPr>
          <w:noProof/>
          <w:lang w:eastAsia="zh-CN"/>
        </w:rPr>
        <w:drawing>
          <wp:inline distT="0" distB="0" distL="0" distR="0" wp14:anchorId="340E1EB6" wp14:editId="340E1EB7">
            <wp:extent cx="6644640" cy="3293110"/>
            <wp:effectExtent l="0" t="0" r="3810" b="2540"/>
            <wp:docPr id="17" name="图片 17" descr="E:\Temp\企业微信截图_170323695114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Temp\企业微信截图_1703236951149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6644640" cy="3293430"/>
                    </a:xfrm>
                    <a:prstGeom prst="rect">
                      <a:avLst/>
                    </a:prstGeom>
                    <a:noFill/>
                    <a:ln>
                      <a:noFill/>
                    </a:ln>
                  </pic:spPr>
                </pic:pic>
              </a:graphicData>
            </a:graphic>
          </wp:inline>
        </w:drawing>
      </w:r>
    </w:p>
    <w:p w:rsidR="004D4897" w:rsidRDefault="004D4897" w14:paraId="340E1D91" w14:textId="77777777">
      <w:pPr>
        <w:rPr>
          <w:rFonts w:eastAsia="SimSun"/>
          <w:b/>
          <w:color w:val="FFFFFF"/>
          <w:sz w:val="22"/>
          <w:szCs w:val="22"/>
          <w:highlight w:val="yellow"/>
          <w:lang w:eastAsia="zh-CN"/>
        </w:rPr>
      </w:pPr>
    </w:p>
    <w:p w:rsidR="004D4897" w:rsidRDefault="004D4897" w14:paraId="340E1D92" w14:textId="77777777">
      <w:pPr>
        <w:rPr>
          <w:rFonts w:eastAsia="SimSun"/>
          <w:b/>
          <w:sz w:val="22"/>
          <w:szCs w:val="22"/>
          <w:lang w:eastAsia="zh-CN"/>
        </w:rPr>
      </w:pPr>
    </w:p>
    <w:p w:rsidR="004D4897" w:rsidRDefault="004D4897" w14:paraId="340E1D93" w14:textId="77777777">
      <w:pPr>
        <w:rPr>
          <w:rFonts w:eastAsia="SimSun"/>
          <w:b/>
          <w:sz w:val="22"/>
          <w:szCs w:val="22"/>
          <w:lang w:eastAsia="zh-CN"/>
        </w:rPr>
      </w:pPr>
    </w:p>
    <w:p>
      <w:pPr>
        <w:rPr>
          <w:rFonts w:eastAsia="SimSun"/>
          <w:b/>
          <w:sz w:val="22"/>
          <w:szCs w:val="22"/>
          <w:lang w:eastAsia="zh-CN"/>
        </w:rPr>
      </w:pPr>
      <w:r>
        <w:rPr>
          <w:rFonts w:eastAsia="SimSun"/>
          <w:b/>
          <w:sz w:val="22"/>
          <w:szCs w:val="22"/>
          <w:lang w:eastAsia="zh-CN"/>
        </w:rPr>
        <w:t xml:space="preserve">VÝKRESY </w:t>
      </w:r>
      <w:r>
        <w:rPr>
          <w:rFonts w:eastAsia="SimSun"/>
          <w:b/>
          <w:sz w:val="22"/>
          <w:szCs w:val="22"/>
          <w:lang w:eastAsia="zh-CN"/>
        </w:rPr>
        <w:t xml:space="preserve">VELIKOSTI </w:t>
      </w:r>
      <w:r>
        <w:rPr>
          <w:rFonts w:eastAsia="SimSun"/>
          <w:b/>
          <w:sz w:val="22"/>
          <w:szCs w:val="22"/>
          <w:lang w:eastAsia="zh-CN"/>
        </w:rPr>
        <w:t xml:space="preserve">OTEVŘENÉHO </w:t>
      </w:r>
      <w:r>
        <w:rPr>
          <w:rFonts w:eastAsia="SimSun"/>
          <w:b/>
          <w:sz w:val="22"/>
          <w:szCs w:val="22"/>
          <w:lang w:eastAsia="zh-CN"/>
        </w:rPr>
        <w:t xml:space="preserve">ÚHLU:</w:t>
      </w:r>
    </w:p>
    <w:p w:rsidR="004D4897" w:rsidRDefault="004D4897" w14:paraId="340E1D95" w14:textId="77777777">
      <w:pPr>
        <w:rPr>
          <w:rFonts w:eastAsia="SimSun"/>
          <w:b/>
          <w:color w:val="FFFFFF"/>
          <w:sz w:val="22"/>
          <w:szCs w:val="22"/>
          <w:highlight w:val="yellow"/>
          <w:lang w:eastAsia="zh-CN"/>
        </w:rPr>
      </w:pPr>
    </w:p>
    <w:p w:rsidR="004D4897" w:rsidRDefault="004D4897" w14:paraId="340E1D96" w14:textId="77777777">
      <w:pPr>
        <w:rPr>
          <w:rFonts w:eastAsia="SimSun"/>
          <w:b/>
          <w:color w:val="FFFFFF"/>
          <w:sz w:val="22"/>
          <w:szCs w:val="22"/>
          <w:lang w:eastAsia="zh-CN"/>
        </w:rPr>
      </w:pPr>
    </w:p>
    <w:p>
      <w:pPr>
        <w:rPr>
          <w:rFonts w:eastAsia="SimSun"/>
          <w:b/>
          <w:bCs/>
          <w:i/>
          <w:sz w:val="22"/>
          <w:szCs w:val="22"/>
          <w:lang w:eastAsia="zh-CN"/>
        </w:rPr>
      </w:pPr>
      <w:r>
        <w:rPr>
          <w:rFonts w:eastAsia="Arial Unicode MS"/>
          <w:b/>
          <w:bCs/>
          <w:sz w:val="22"/>
          <w:szCs w:val="22"/>
          <w:lang w:eastAsia="zh-CN"/>
        </w:rPr>
        <w:t xml:space="preserve">DXB-24.51B.TO </w:t>
      </w:r>
      <w:r>
        <w:rPr>
          <w:rFonts w:hint="eastAsia" w:eastAsiaTheme="minorEastAsia"/>
          <w:b/>
          <w:bCs/>
          <w:sz w:val="22"/>
          <w:szCs w:val="22"/>
          <w:lang w:eastAsia="zh-CN"/>
        </w:rPr>
        <w:t xml:space="preserve">/ </w:t>
      </w:r>
      <w:r>
        <w:rPr>
          <w:rFonts w:eastAsiaTheme="minorEastAsia"/>
          <w:b/>
          <w:bCs/>
          <w:sz w:val="22"/>
          <w:szCs w:val="22"/>
          <w:lang w:eastAsia="zh-CN"/>
        </w:rPr>
        <w:t xml:space="preserve">DXJ-24.51B </w:t>
      </w:r>
      <w:r>
        <w:rPr>
          <w:rFonts w:hint="eastAsia" w:eastAsiaTheme="minorEastAsia"/>
          <w:b/>
          <w:bCs/>
          <w:sz w:val="22"/>
          <w:szCs w:val="22"/>
          <w:lang w:eastAsia="zh-CN"/>
        </w:rPr>
        <w:t xml:space="preserve">/ </w:t>
      </w:r>
      <w:r>
        <w:rPr>
          <w:rFonts w:eastAsia="Arial Unicode MS"/>
          <w:b/>
          <w:bCs/>
          <w:sz w:val="22"/>
          <w:szCs w:val="22"/>
          <w:lang w:eastAsia="zh-CN"/>
        </w:rPr>
        <w:t xml:space="preserve">DXB-42.100DB.TO </w:t>
      </w:r>
      <w:r>
        <w:rPr>
          <w:rFonts w:hint="eastAsia" w:eastAsiaTheme="minorEastAsia"/>
          <w:b/>
          <w:bCs/>
          <w:sz w:val="22"/>
          <w:szCs w:val="22"/>
          <w:lang w:eastAsia="zh-CN"/>
        </w:rPr>
        <w:t xml:space="preserve">/ </w:t>
      </w:r>
      <w:r>
        <w:rPr>
          <w:rFonts w:eastAsiaTheme="minorEastAsia"/>
          <w:b/>
          <w:bCs/>
          <w:sz w:val="22"/>
          <w:szCs w:val="22"/>
          <w:lang w:eastAsia="zh-CN"/>
        </w:rPr>
        <w:t xml:space="preserve">DXJ-42.100DB</w:t>
      </w:r>
    </w:p>
    <w:p w:rsidR="004D4897" w:rsidRDefault="004D4897" w14:paraId="340E1D98" w14:textId="77777777">
      <w:pPr>
        <w:rPr>
          <w:rFonts w:eastAsia="SimSun"/>
          <w:b/>
          <w:color w:val="FFFFFF"/>
          <w:sz w:val="22"/>
          <w:szCs w:val="22"/>
          <w:lang w:eastAsia="zh-CN"/>
        </w:rPr>
      </w:pPr>
    </w:p>
    <w:p w:rsidR="004D4897" w:rsidRDefault="00F8123F" w14:paraId="340E1D99" w14:textId="77777777">
      <w:pPr>
        <w:rPr>
          <w:rFonts w:eastAsia="SimSun"/>
          <w:b/>
          <w:color w:val="FFFFFF"/>
          <w:sz w:val="22"/>
          <w:szCs w:val="22"/>
          <w:lang w:eastAsia="zh-CN"/>
        </w:rPr>
      </w:pPr>
      <w:r>
        <w:rPr>
          <w:noProof/>
          <w:lang w:eastAsia="zh-CN"/>
        </w:rPr>
        <w:drawing>
          <wp:inline distT="0" distB="0" distL="0" distR="0" wp14:anchorId="340E1EB8" wp14:editId="340E1EB9">
            <wp:extent cx="3028950" cy="4067175"/>
            <wp:effectExtent l="0" t="0" r="0" b="9525"/>
            <wp:docPr id="18" name="图片 18" descr="E:\Temp\企业微信截图_16510454992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Temp\企业微信截图_16510454992006.png"/>
                    <pic:cNvPicPr>
                      <a:picLocks noChangeAspect="1" noChangeArrowheads="1"/>
                    </pic:cNvPicPr>
                  </pic:nvPicPr>
                  <pic:blipFill>
                    <a:blip r:embed="rId19">
                      <a:extLst>
                        <a:ext uri="{28A0092B-C50C-407E-A947-70E740481C1C}">
                          <a14:useLocalDpi xmlns:a14="http://schemas.microsoft.com/office/drawing/2010/main" val="0"/>
                        </a:ext>
                      </a:extLst>
                    </a:blip>
                    <a:srcRect r="3008" b="3087"/>
                    <a:stretch>
                      <a:fillRect/>
                    </a:stretch>
                  </pic:blipFill>
                  <pic:spPr>
                    <a:xfrm>
                      <a:off x="0" y="0"/>
                      <a:ext cx="3028950" cy="4067175"/>
                    </a:xfrm>
                    <a:prstGeom prst="rect">
                      <a:avLst/>
                    </a:prstGeom>
                    <a:noFill/>
                    <a:ln>
                      <a:noFill/>
                    </a:ln>
                  </pic:spPr>
                </pic:pic>
              </a:graphicData>
            </a:graphic>
          </wp:inline>
        </w:drawing>
      </w:r>
    </w:p>
    <w:p w:rsidR="004D4897" w:rsidRDefault="004D4897" w14:paraId="340E1D9A" w14:textId="77777777">
      <w:pPr>
        <w:rPr>
          <w:rFonts w:eastAsia="SimSun"/>
          <w:sz w:val="22"/>
          <w:szCs w:val="22"/>
          <w:highlight w:val="yellow"/>
          <w:lang w:eastAsia="zh-CN"/>
        </w:rPr>
      </w:pPr>
    </w:p>
    <w:p w:rsidR="004D4897" w:rsidRDefault="004D4897" w14:paraId="340E1D9B" w14:textId="77777777">
      <w:pPr>
        <w:rPr>
          <w:rFonts w:eastAsia="SimSun"/>
          <w:sz w:val="22"/>
          <w:szCs w:val="22"/>
          <w:highlight w:val="yellow"/>
          <w:lang w:eastAsia="zh-CN"/>
        </w:rPr>
      </w:pPr>
    </w:p>
    <w:p>
      <w:pPr>
        <w:rPr>
          <w:rFonts w:eastAsia="SimSun"/>
          <w:b/>
          <w:bCs/>
          <w:i/>
          <w:sz w:val="22"/>
          <w:szCs w:val="22"/>
          <w:lang w:eastAsia="zh-CN"/>
        </w:rPr>
      </w:pPr>
      <w:r>
        <w:rPr>
          <w:rFonts w:hint="eastAsia" w:eastAsiaTheme="minorEastAsia"/>
          <w:b/>
          <w:bCs/>
          <w:sz w:val="22"/>
          <w:szCs w:val="22"/>
          <w:lang w:eastAsia="zh-CN"/>
        </w:rPr>
        <w:t xml:space="preserve">DXB-26</w:t>
      </w:r>
      <w:r>
        <w:rPr>
          <w:rFonts w:eastAsia="Arial Unicode MS"/>
          <w:b/>
          <w:bCs/>
          <w:sz w:val="22"/>
          <w:szCs w:val="22"/>
          <w:lang w:eastAsia="zh-CN"/>
        </w:rPr>
        <w:t xml:space="preserve">.69DB.TO </w:t>
      </w:r>
      <w:r>
        <w:rPr>
          <w:rFonts w:hint="eastAsia" w:eastAsiaTheme="minorEastAsia"/>
          <w:b/>
          <w:bCs/>
          <w:sz w:val="22"/>
          <w:szCs w:val="22"/>
          <w:lang w:eastAsia="zh-CN"/>
        </w:rPr>
        <w:t xml:space="preserve">/ </w:t>
      </w:r>
      <w:r>
        <w:rPr>
          <w:rFonts w:eastAsiaTheme="minorEastAsia"/>
          <w:b/>
          <w:bCs/>
          <w:sz w:val="22"/>
          <w:szCs w:val="22"/>
          <w:lang w:eastAsia="zh-CN"/>
        </w:rPr>
        <w:t xml:space="preserve">DXJ-26.69DB </w:t>
      </w:r>
      <w:r>
        <w:rPr>
          <w:rFonts w:hint="eastAsia" w:eastAsiaTheme="minorEastAsia"/>
          <w:b/>
          <w:bCs/>
          <w:sz w:val="22"/>
          <w:szCs w:val="22"/>
          <w:lang w:eastAsia="zh-CN"/>
        </w:rPr>
        <w:t xml:space="preserve">/ </w:t>
      </w:r>
      <w:r>
        <w:rPr>
          <w:rFonts w:eastAsia="Arial Unicode MS"/>
          <w:b/>
          <w:bCs/>
          <w:sz w:val="22"/>
          <w:szCs w:val="22"/>
          <w:lang w:eastAsia="zh-CN"/>
        </w:rPr>
        <w:t xml:space="preserve">DXB-42.100DB.TO </w:t>
      </w:r>
      <w:r>
        <w:rPr>
          <w:rFonts w:hint="eastAsia" w:eastAsiaTheme="minorEastAsia"/>
          <w:b/>
          <w:bCs/>
          <w:sz w:val="22"/>
          <w:szCs w:val="22"/>
          <w:lang w:eastAsia="zh-CN"/>
        </w:rPr>
        <w:t xml:space="preserve">/ </w:t>
      </w:r>
      <w:r>
        <w:rPr>
          <w:rFonts w:eastAsiaTheme="minorEastAsia"/>
          <w:b/>
          <w:bCs/>
          <w:sz w:val="22"/>
          <w:szCs w:val="22"/>
          <w:lang w:eastAsia="zh-CN"/>
        </w:rPr>
        <w:t xml:space="preserve">DXJ-42.</w:t>
      </w:r>
      <w:r>
        <w:rPr>
          <w:rFonts w:eastAsia="SimSun"/>
          <w:b/>
          <w:bCs/>
          <w:i/>
          <w:sz w:val="22"/>
          <w:szCs w:val="22"/>
          <w:lang w:eastAsia="zh-CN"/>
        </w:rPr>
        <w:t xml:space="preserve">100DB </w:t>
      </w:r>
    </w:p>
    <w:p w:rsidR="004D4897" w:rsidRDefault="004D4897" w14:paraId="340E1D9D" w14:textId="77777777">
      <w:pPr>
        <w:rPr>
          <w:rFonts w:eastAsiaTheme="minorEastAsia"/>
          <w:b/>
          <w:sz w:val="22"/>
          <w:szCs w:val="22"/>
          <w:highlight w:val="yellow"/>
          <w:lang w:eastAsia="zh-CN"/>
        </w:rPr>
      </w:pPr>
    </w:p>
    <w:p w:rsidR="004D4897" w:rsidRDefault="00F8123F" w14:paraId="340E1D9E" w14:textId="77777777">
      <w:pPr>
        <w:rPr>
          <w:rFonts w:eastAsia="SimSun"/>
          <w:lang w:eastAsia="zh-CN"/>
        </w:rPr>
      </w:pPr>
      <w:r>
        <w:rPr>
          <w:noProof/>
          <w:lang w:eastAsia="zh-CN"/>
        </w:rPr>
        <w:drawing>
          <wp:inline distT="0" distB="0" distL="0" distR="0" wp14:anchorId="340E1EBA" wp14:editId="340E1EBB">
            <wp:extent cx="3177540" cy="4145280"/>
            <wp:effectExtent l="0" t="0" r="0" b="0"/>
            <wp:docPr id="4" name="图片 896" descr="E:\Temp\企业微信截图_165104534525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96" descr="E:\Temp\企业微信截图_1651045345259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177540" cy="4145280"/>
                    </a:xfrm>
                    <a:prstGeom prst="rect">
                      <a:avLst/>
                    </a:prstGeom>
                    <a:noFill/>
                    <a:ln>
                      <a:noFill/>
                    </a:ln>
                  </pic:spPr>
                </pic:pic>
              </a:graphicData>
            </a:graphic>
          </wp:inline>
        </w:drawing>
      </w:r>
    </w:p>
    <w:p w:rsidR="004D4897" w:rsidRDefault="004D4897" w14:paraId="340E1D9F" w14:textId="77777777">
      <w:pPr>
        <w:rPr>
          <w:rFonts w:eastAsia="SimSun"/>
          <w:highlight w:val="yellow"/>
          <w:lang w:eastAsia="zh-CN"/>
        </w:rPr>
      </w:pPr>
    </w:p>
    <w:p>
      <w:pPr>
        <w:rPr>
          <w:rFonts w:eastAsiaTheme="minorEastAsia"/>
          <w:b/>
          <w:bCs/>
          <w:sz w:val="22"/>
          <w:szCs w:val="22"/>
          <w:lang w:eastAsia="zh-CN"/>
        </w:rPr>
      </w:pPr>
      <w:r>
        <w:rPr>
          <w:rFonts w:eastAsia="Arial Unicode MS"/>
          <w:b/>
          <w:bCs/>
          <w:sz w:val="22"/>
          <w:szCs w:val="22"/>
          <w:lang w:eastAsia="zh-CN"/>
        </w:rPr>
        <w:t xml:space="preserve">DAUF-39.119DB.TO</w:t>
      </w:r>
    </w:p>
    <w:p w:rsidR="004D4897" w:rsidRDefault="004D4897" w14:paraId="340E1DA1" w14:textId="77777777">
      <w:pPr>
        <w:rPr>
          <w:rFonts w:eastAsia="SimSun"/>
          <w:b/>
          <w:sz w:val="30"/>
          <w:szCs w:val="30"/>
          <w:highlight w:val="yellow"/>
          <w:lang w:eastAsia="zh-CN"/>
        </w:rPr>
      </w:pPr>
    </w:p>
    <w:p w:rsidR="004D4897" w:rsidRDefault="00F8123F" w14:paraId="340E1DA2" w14:textId="77777777">
      <w:pPr>
        <w:rPr>
          <w:rFonts w:eastAsia="SimSun"/>
          <w:b/>
          <w:sz w:val="30"/>
          <w:szCs w:val="30"/>
          <w:highlight w:val="yellow"/>
          <w:lang w:eastAsia="zh-CN"/>
        </w:rPr>
      </w:pPr>
      <w:r>
        <w:rPr>
          <w:rFonts w:eastAsia="SimSun"/>
          <w:b/>
          <w:noProof/>
          <w:sz w:val="30"/>
          <w:szCs w:val="30"/>
          <w:lang w:eastAsia="zh-CN"/>
        </w:rPr>
        <w:drawing>
          <wp:inline distT="0" distB="0" distL="0" distR="0" wp14:anchorId="340E1EBC" wp14:editId="340E1EBD">
            <wp:extent cx="3486150" cy="3748405"/>
            <wp:effectExtent l="0" t="0" r="0" b="4445"/>
            <wp:docPr id="19" name="图片 19" descr="C:\Users\Administrator\Desktop\未标题-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istrator\Desktop\未标题-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487697" cy="3750638"/>
                    </a:xfrm>
                    <a:prstGeom prst="rect">
                      <a:avLst/>
                    </a:prstGeom>
                    <a:noFill/>
                    <a:ln>
                      <a:noFill/>
                    </a:ln>
                  </pic:spPr>
                </pic:pic>
              </a:graphicData>
            </a:graphic>
          </wp:inline>
        </w:drawing>
      </w:r>
    </w:p>
    <w:p w:rsidR="004D4897" w:rsidRDefault="004D4897" w14:paraId="340E1DA3" w14:textId="77777777">
      <w:pPr>
        <w:rPr>
          <w:rFonts w:eastAsia="SimSun"/>
          <w:b/>
          <w:sz w:val="30"/>
          <w:szCs w:val="30"/>
          <w:highlight w:val="yellow"/>
          <w:lang w:eastAsia="zh-CN"/>
        </w:rPr>
      </w:pPr>
    </w:p>
    <w:p w:rsidR="004D4897" w:rsidRDefault="004D4897" w14:paraId="340E1DA4" w14:textId="77777777">
      <w:pPr>
        <w:rPr>
          <w:rFonts w:eastAsia="SimSun"/>
          <w:b/>
          <w:sz w:val="30"/>
          <w:szCs w:val="30"/>
          <w:highlight w:val="yellow"/>
          <w:lang w:eastAsia="zh-CN"/>
        </w:rPr>
      </w:pPr>
    </w:p>
    <w:p w:rsidR="004D4897" w:rsidRDefault="004D4897" w14:paraId="340E1DA5" w14:textId="77777777">
      <w:pPr>
        <w:rPr>
          <w:rFonts w:eastAsia="SimSun"/>
          <w:b/>
          <w:sz w:val="30"/>
          <w:szCs w:val="30"/>
          <w:highlight w:val="yellow"/>
          <w:lang w:eastAsia="zh-CN"/>
        </w:rPr>
      </w:pPr>
    </w:p>
    <w:p>
      <w:pPr>
        <w:rPr>
          <w:rFonts w:eastAsia="SimSun"/>
          <w:sz w:val="28"/>
          <w:szCs w:val="28"/>
          <w:lang w:val="en" w:eastAsia="zh-CN"/>
        </w:rPr>
      </w:pPr>
      <w:r>
        <w:rPr>
          <w:rFonts w:eastAsia="SimSun"/>
          <w:b/>
          <w:sz w:val="28"/>
          <w:szCs w:val="28"/>
          <w:lang w:eastAsia="zh-CN"/>
        </w:rPr>
        <w:t xml:space="preserve">Ventilace</w:t>
      </w:r>
    </w:p>
    <w:p w:rsidR="004D4897" w:rsidRDefault="004D4897" w14:paraId="340E1DA7" w14:textId="77777777">
      <w:pPr>
        <w:rPr>
          <w:rFonts w:eastAsia="SimSun"/>
          <w:b/>
          <w:bCs/>
          <w:szCs w:val="24"/>
          <w:lang w:eastAsia="zh-CN"/>
        </w:rPr>
      </w:pPr>
    </w:p>
    <w:p>
      <w:pPr>
        <w:rPr>
          <w:rFonts w:eastAsia="Arial Unicode MS"/>
          <w:b/>
          <w:bCs/>
          <w:sz w:val="22"/>
          <w:szCs w:val="22"/>
          <w:lang w:eastAsia="zh-CN"/>
        </w:rPr>
      </w:pPr>
      <w:r>
        <w:rPr>
          <w:rFonts w:eastAsia="Arial Unicode MS"/>
          <w:b/>
          <w:bCs/>
          <w:sz w:val="22"/>
          <w:szCs w:val="22"/>
          <w:lang w:eastAsia="zh-CN"/>
        </w:rPr>
        <w:t xml:space="preserve">DXB-24.51B.TO </w:t>
      </w:r>
      <w:r>
        <w:rPr>
          <w:rFonts w:hint="eastAsia" w:eastAsia="Arial Unicode MS"/>
          <w:b/>
          <w:bCs/>
          <w:sz w:val="22"/>
          <w:szCs w:val="22"/>
          <w:lang w:eastAsia="zh-CN"/>
        </w:rPr>
        <w:t xml:space="preserve">/ </w:t>
      </w:r>
      <w:r>
        <w:rPr>
          <w:rFonts w:eastAsia="Arial Unicode MS"/>
          <w:b/>
          <w:bCs/>
          <w:sz w:val="22"/>
          <w:szCs w:val="22"/>
          <w:lang w:eastAsia="zh-CN"/>
        </w:rPr>
        <w:t xml:space="preserve">DXJ-24.51B </w:t>
      </w:r>
      <w:r>
        <w:rPr>
          <w:rFonts w:hint="eastAsia" w:eastAsia="Arial Unicode MS"/>
          <w:b/>
          <w:bCs/>
          <w:sz w:val="22"/>
          <w:szCs w:val="22"/>
          <w:lang w:eastAsia="zh-CN"/>
        </w:rPr>
        <w:t xml:space="preserve">/ </w:t>
      </w:r>
      <w:r>
        <w:rPr>
          <w:rFonts w:eastAsia="Arial Unicode MS"/>
          <w:b/>
          <w:bCs/>
          <w:sz w:val="22"/>
          <w:szCs w:val="22"/>
          <w:lang w:eastAsia="zh-CN"/>
        </w:rPr>
        <w:t xml:space="preserve">DXB-42.100DB.TO </w:t>
      </w:r>
      <w:r>
        <w:rPr>
          <w:rFonts w:hint="eastAsia" w:eastAsia="Arial Unicode MS"/>
          <w:b/>
          <w:bCs/>
          <w:sz w:val="22"/>
          <w:szCs w:val="22"/>
          <w:lang w:eastAsia="zh-CN"/>
        </w:rPr>
        <w:t xml:space="preserve">/ </w:t>
      </w:r>
      <w:r>
        <w:rPr>
          <w:rFonts w:eastAsia="Arial Unicode MS"/>
          <w:b/>
          <w:bCs/>
          <w:sz w:val="22"/>
          <w:szCs w:val="22"/>
          <w:lang w:eastAsia="zh-CN"/>
        </w:rPr>
        <w:t xml:space="preserve">DXJ-42.100DB </w:t>
      </w:r>
      <w:r>
        <w:rPr>
          <w:rFonts w:hint="eastAsia" w:eastAsia="Arial Unicode MS"/>
          <w:b/>
          <w:bCs/>
          <w:sz w:val="22"/>
          <w:szCs w:val="22"/>
          <w:lang w:eastAsia="zh-CN"/>
        </w:rPr>
        <w:t xml:space="preserve">/ </w:t>
      </w:r>
      <w:r>
        <w:rPr>
          <w:rFonts w:hint="eastAsia" w:eastAsia="Arial Unicode MS"/>
          <w:b/>
          <w:bCs/>
          <w:sz w:val="22"/>
          <w:szCs w:val="22"/>
          <w:lang w:eastAsia="zh-CN"/>
        </w:rPr>
        <w:t xml:space="preserve">DXB-26</w:t>
      </w:r>
      <w:r>
        <w:rPr>
          <w:rFonts w:eastAsia="Arial Unicode MS"/>
          <w:b/>
          <w:bCs/>
          <w:sz w:val="22"/>
          <w:szCs w:val="22"/>
          <w:lang w:eastAsia="zh-CN"/>
        </w:rPr>
        <w:t xml:space="preserve">.69DB.TO </w:t>
      </w:r>
      <w:r>
        <w:rPr>
          <w:rFonts w:hint="eastAsia" w:eastAsia="Arial Unicode MS"/>
          <w:b/>
          <w:bCs/>
          <w:sz w:val="22"/>
          <w:szCs w:val="22"/>
          <w:lang w:eastAsia="zh-CN"/>
        </w:rPr>
        <w:t xml:space="preserve">/ </w:t>
      </w:r>
      <w:r>
        <w:rPr>
          <w:rFonts w:eastAsia="Arial Unicode MS"/>
          <w:b/>
          <w:bCs/>
          <w:sz w:val="22"/>
          <w:szCs w:val="22"/>
          <w:lang w:eastAsia="zh-CN"/>
        </w:rPr>
        <w:t xml:space="preserve">DXJ-26.69DB </w:t>
      </w:r>
    </w:p>
    <w:p>
      <w:pPr>
        <w:rPr>
          <w:rFonts w:eastAsia="Arial Unicode MS"/>
          <w:b/>
          <w:bCs/>
          <w:sz w:val="22"/>
          <w:szCs w:val="22"/>
          <w:lang w:eastAsia="zh-CN"/>
        </w:rPr>
      </w:pPr>
      <w:r>
        <w:rPr>
          <w:rFonts w:eastAsia="Arial Unicode MS"/>
          <w:b/>
          <w:bCs/>
          <w:sz w:val="22"/>
          <w:szCs w:val="22"/>
          <w:lang w:eastAsia="zh-CN"/>
        </w:rPr>
        <w:t xml:space="preserve">modely </w:t>
      </w:r>
      <w:r>
        <w:rPr>
          <w:rFonts w:eastAsia="Arial Unicode MS"/>
          <w:b/>
          <w:bCs/>
          <w:sz w:val="22"/>
          <w:szCs w:val="22"/>
          <w:lang w:eastAsia="zh-CN"/>
        </w:rPr>
        <w:t xml:space="preserve">používají zadní </w:t>
      </w:r>
      <w:r>
        <w:rPr>
          <w:rFonts w:hint="eastAsia" w:eastAsia="Arial Unicode MS"/>
          <w:b/>
          <w:bCs/>
          <w:sz w:val="22"/>
          <w:szCs w:val="22"/>
          <w:lang w:eastAsia="zh-CN"/>
        </w:rPr>
        <w:t xml:space="preserve">ventilační </w:t>
      </w:r>
      <w:r>
        <w:rPr>
          <w:rFonts w:eastAsia="Arial Unicode MS"/>
          <w:b/>
          <w:bCs/>
          <w:sz w:val="22"/>
          <w:szCs w:val="22"/>
          <w:lang w:eastAsia="zh-CN"/>
        </w:rPr>
        <w:t xml:space="preserve">systém.</w:t>
      </w:r>
    </w:p>
    <w:p w:rsidR="004D4897" w:rsidRDefault="004D4897" w14:paraId="340E1DAA" w14:textId="77777777">
      <w:pPr>
        <w:rPr>
          <w:rFonts w:eastAsia="SimSun"/>
          <w:b/>
          <w:sz w:val="28"/>
          <w:szCs w:val="28"/>
          <w:highlight w:val="yellow"/>
          <w:lang w:eastAsia="zh-CN"/>
        </w:rPr>
      </w:pPr>
    </w:p>
    <w:p w:rsidR="004D4897" w:rsidRDefault="00F8123F" w14:paraId="340E1DAB" w14:textId="77777777">
      <w:pPr>
        <w:jc w:val="center"/>
      </w:pPr>
      <w:r>
        <w:rPr>
          <w:noProof/>
          <w:lang w:eastAsia="zh-CN"/>
        </w:rPr>
        <w:drawing>
          <wp:inline distT="0" distB="0" distL="0" distR="0" wp14:anchorId="340E1EBE" wp14:editId="340E1EBF">
            <wp:extent cx="2072640" cy="3322320"/>
            <wp:effectExtent l="0" t="0" r="0" b="0"/>
            <wp:docPr id="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072640" cy="3322320"/>
                    </a:xfrm>
                    <a:prstGeom prst="rect">
                      <a:avLst/>
                    </a:prstGeom>
                    <a:noFill/>
                    <a:ln>
                      <a:noFill/>
                    </a:ln>
                  </pic:spPr>
                </pic:pic>
              </a:graphicData>
            </a:graphic>
          </wp:inline>
        </w:drawing>
      </w:r>
    </w:p>
    <w:p w:rsidR="004D4897" w:rsidRDefault="004D4897" w14:paraId="340E1DAC" w14:textId="77777777">
      <w:pPr>
        <w:jc w:val="center"/>
        <w:rPr>
          <w:rFonts w:eastAsia="SimSun"/>
          <w:highlight w:val="yellow"/>
          <w:lang w:eastAsia="zh-CN"/>
        </w:rPr>
      </w:pPr>
    </w:p>
    <w:p w:rsidR="004D4897" w:rsidRDefault="004D4897" w14:paraId="340E1DAD" w14:textId="77777777">
      <w:pPr>
        <w:rPr>
          <w:rFonts w:eastAsia="SimSun"/>
          <w:b/>
          <w:szCs w:val="24"/>
          <w:highlight w:val="yellow"/>
          <w:lang w:eastAsia="zh-CN"/>
        </w:rPr>
      </w:pPr>
    </w:p>
    <w:p>
      <w:pPr>
        <w:rPr>
          <w:rFonts w:eastAsiaTheme="minorEastAsia"/>
          <w:b/>
          <w:bCs/>
          <w:sz w:val="22"/>
          <w:szCs w:val="22"/>
          <w:lang w:eastAsia="zh-CN"/>
        </w:rPr>
      </w:pPr>
      <w:r>
        <w:rPr>
          <w:rFonts w:eastAsia="SimSun"/>
          <w:b/>
          <w:szCs w:val="24"/>
          <w:lang w:eastAsia="zh-CN"/>
        </w:rPr>
        <w:t xml:space="preserve">Model </w:t>
      </w:r>
      <w:r>
        <w:rPr>
          <w:rFonts w:eastAsia="Arial Unicode MS"/>
          <w:b/>
          <w:bCs/>
          <w:sz w:val="22"/>
          <w:szCs w:val="22"/>
          <w:lang w:eastAsia="zh-CN"/>
        </w:rPr>
        <w:t xml:space="preserve">DAUF-39.119DB.TO </w:t>
      </w:r>
      <w:r>
        <w:rPr>
          <w:rFonts w:eastAsia="SimSun"/>
          <w:b/>
          <w:szCs w:val="24"/>
          <w:lang w:eastAsia="zh-CN"/>
        </w:rPr>
        <w:t xml:space="preserve">větrá přední mřížkou. </w:t>
      </w:r>
      <w:r>
        <w:rPr>
          <w:rFonts w:eastAsia="SimSun"/>
          <w:b/>
          <w:szCs w:val="24"/>
          <w:lang w:eastAsia="zh-CN"/>
        </w:rPr>
        <w:t xml:space="preserve">Mřížku </w:t>
      </w:r>
      <w:r>
        <w:rPr>
          <w:rFonts w:eastAsia="SimSun"/>
          <w:b/>
          <w:szCs w:val="24"/>
          <w:lang w:eastAsia="zh-CN"/>
        </w:rPr>
        <w:t xml:space="preserve">chladničky na </w:t>
      </w:r>
      <w:r>
        <w:rPr>
          <w:rFonts w:eastAsia="SimSun"/>
          <w:b/>
          <w:szCs w:val="24"/>
          <w:lang w:eastAsia="zh-CN"/>
        </w:rPr>
        <w:t xml:space="preserve">víno </w:t>
      </w:r>
      <w:r>
        <w:rPr>
          <w:rFonts w:eastAsia="SimSun"/>
          <w:b/>
          <w:szCs w:val="24"/>
          <w:lang w:eastAsia="zh-CN"/>
        </w:rPr>
        <w:t xml:space="preserve">nikdy nezakrývejte. </w:t>
      </w:r>
    </w:p>
    <w:p w:rsidR="004D4897" w:rsidRDefault="004D4897" w14:paraId="340E1DAF" w14:textId="77777777">
      <w:pPr>
        <w:rPr>
          <w:rFonts w:eastAsia="SimSun"/>
          <w:b/>
          <w:sz w:val="28"/>
          <w:szCs w:val="28"/>
          <w:highlight w:val="yellow"/>
          <w:lang w:eastAsia="zh-CN"/>
        </w:rPr>
      </w:pPr>
    </w:p>
    <w:p w:rsidR="004D4897" w:rsidRDefault="00F8123F" w14:paraId="340E1DB0" w14:textId="77777777">
      <w:pPr>
        <w:jc w:val="center"/>
        <w:rPr>
          <w:rFonts w:eastAsia="SimSun"/>
          <w:lang w:eastAsia="zh-CN"/>
        </w:rPr>
      </w:pPr>
      <w:r>
        <w:rPr>
          <w:rFonts w:hint="eastAsia" w:eastAsia="SimSun"/>
          <w:noProof/>
          <w:lang w:eastAsia="zh-CN"/>
        </w:rPr>
        <w:drawing>
          <wp:inline distT="0" distB="0" distL="0" distR="0" wp14:anchorId="340E1EC0" wp14:editId="340E1EC1">
            <wp:extent cx="6467475" cy="3714750"/>
            <wp:effectExtent l="0" t="0" r="952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6467475" cy="3714750"/>
                    </a:xfrm>
                    <a:prstGeom prst="rect">
                      <a:avLst/>
                    </a:prstGeom>
                    <a:noFill/>
                    <a:ln>
                      <a:noFill/>
                    </a:ln>
                  </pic:spPr>
                </pic:pic>
              </a:graphicData>
            </a:graphic>
          </wp:inline>
        </w:drawing>
      </w:r>
    </w:p>
    <w:p w:rsidR="004D4897" w:rsidRDefault="004D4897" w14:paraId="340E1DB1" w14:textId="77777777">
      <w:pPr>
        <w:jc w:val="center"/>
        <w:rPr>
          <w:rFonts w:eastAsiaTheme="minorEastAsia"/>
          <w:b/>
          <w:sz w:val="28"/>
          <w:szCs w:val="28"/>
          <w:highlight w:val="yellow"/>
          <w:lang w:eastAsia="zh-CN"/>
        </w:rPr>
      </w:pPr>
    </w:p>
    <w:p w:rsidR="004D4897" w:rsidRDefault="004D4897" w14:paraId="340E1DB2" w14:textId="77777777">
      <w:pPr>
        <w:rPr>
          <w:rFonts w:eastAsiaTheme="minorEastAsia"/>
          <w:b/>
          <w:sz w:val="28"/>
          <w:szCs w:val="28"/>
          <w:highlight w:val="yellow"/>
          <w:lang w:eastAsia="zh-CN"/>
        </w:rPr>
      </w:pPr>
    </w:p>
    <w:p w:rsidR="004D4897" w:rsidRDefault="004D4897" w14:paraId="340E1DB3" w14:textId="77777777">
      <w:pPr>
        <w:rPr>
          <w:rFonts w:eastAsiaTheme="minorEastAsia"/>
          <w:b/>
          <w:sz w:val="28"/>
          <w:szCs w:val="28"/>
          <w:lang w:eastAsia="zh-CN"/>
        </w:rPr>
      </w:pPr>
    </w:p>
    <w:p w:rsidR="004D4897" w:rsidRDefault="004D4897" w14:paraId="340E1DB4" w14:textId="77777777">
      <w:pPr>
        <w:jc w:val="center"/>
        <w:rPr>
          <w:b/>
          <w:sz w:val="20"/>
        </w:rPr>
      </w:pPr>
    </w:p>
    <w:p>
      <w:pPr>
        <w:jc w:val="center"/>
        <w:rPr>
          <w:b/>
          <w:sz w:val="20"/>
        </w:rPr>
      </w:pPr>
      <w:r>
        <w:rPr>
          <w:b/>
          <w:sz w:val="20"/>
        </w:rPr>
        <w:lastRenderedPageBreak/>
        <w:t xml:space="preserve">ZAPNUTÍ VINNÉHO SKLEPA</w:t>
      </w:r>
    </w:p>
    <w:p w:rsidR="004D4897" w:rsidRDefault="004D4897" w14:paraId="340E1DB6" w14:textId="77777777">
      <w:pPr>
        <w:rPr>
          <w:sz w:val="20"/>
        </w:rPr>
      </w:pPr>
    </w:p>
    <w:p>
      <w:pPr>
        <w:rPr>
          <w:sz w:val="20"/>
        </w:rPr>
      </w:pPr>
      <w:r>
        <w:rPr>
          <w:sz w:val="20"/>
        </w:rPr>
        <w:t xml:space="preserve">Zapojte a zapněte sklep stisknutím tlačítka napájení na </w:t>
      </w:r>
      <w:r>
        <w:rPr>
          <w:b/>
          <w:sz w:val="20"/>
        </w:rPr>
        <w:t xml:space="preserve">několik sekund.</w:t>
      </w:r>
    </w:p>
    <w:p>
      <w:pPr>
        <w:jc w:val="both"/>
        <w:rPr>
          <w:rFonts w:eastAsia="SimSun"/>
          <w:sz w:val="20"/>
          <w:lang w:eastAsia="zh-CN"/>
        </w:rPr>
      </w:pPr>
      <w:r>
        <w:rPr>
          <w:sz w:val="20"/>
        </w:rPr>
        <w:t xml:space="preserve">Při prvním použití chladničky na víno (nebo při opětovném spuštění vinotéky po jejím dlouhodobém vypnutí) se teplota, kterou jste zvolili, liší o několik stupňů od teploty zobrazené na displeji LED.  To je normální a je to způsobeno délkou doby aktivace. Po několika hodinách provozu chladničky na víno se vše ustálí.</w:t>
      </w:r>
    </w:p>
    <w:p w:rsidR="004D4897" w:rsidRDefault="004D4897" w14:paraId="340E1DB9" w14:textId="77777777">
      <w:pPr>
        <w:tabs>
          <w:tab w:val="left" w:pos="709"/>
        </w:tabs>
        <w:jc w:val="both"/>
        <w:rPr>
          <w:b/>
          <w:i/>
          <w:sz w:val="20"/>
        </w:rPr>
      </w:pPr>
    </w:p>
    <w:p>
      <w:pPr>
        <w:tabs>
          <w:tab w:val="left" w:pos="709"/>
        </w:tabs>
        <w:jc w:val="both"/>
        <w:rPr>
          <w:rFonts w:eastAsia="SimSun"/>
          <w:b/>
          <w:i/>
          <w:sz w:val="20"/>
          <w:lang w:eastAsia="zh-CN"/>
        </w:rPr>
      </w:pPr>
      <w:r>
        <w:rPr>
          <w:b/>
          <w:i/>
          <w:sz w:val="20"/>
        </w:rPr>
        <w:t xml:space="preserve">Důležité: Pokud je přístroj odpojen od sítě, dojde ke ztrátě napájení nebo je vypnutý, počkejte před opětovným spuštěním přístroje 3 až 5 minut. Pokud se pokusíte o opětovné spuštění před uplynutím této doby, chladnička vína se nespustí.</w:t>
      </w:r>
    </w:p>
    <w:p w:rsidR="004D4897" w:rsidRDefault="004D4897" w14:paraId="340E1DBB" w14:textId="77777777">
      <w:pPr>
        <w:tabs>
          <w:tab w:val="left" w:pos="709"/>
        </w:tabs>
        <w:jc w:val="both"/>
        <w:rPr>
          <w:rFonts w:eastAsia="SimSun"/>
          <w:b/>
          <w:i/>
          <w:sz w:val="20"/>
          <w:lang w:eastAsia="zh-CN"/>
        </w:rPr>
      </w:pPr>
    </w:p>
    <w:p>
      <w:pPr>
        <w:jc w:val="both"/>
        <w:rPr>
          <w:rFonts w:eastAsia="SimSun"/>
          <w:b/>
          <w:sz w:val="20"/>
          <w:lang w:eastAsia="zh-CN"/>
        </w:rPr>
      </w:pPr>
      <w:r>
        <w:rPr>
          <w:b/>
          <w:sz w:val="20"/>
        </w:rPr>
        <w:t xml:space="preserve">Provozní hluky</w:t>
      </w:r>
    </w:p>
    <w:p w:rsidR="004D4897" w:rsidRDefault="004D4897" w14:paraId="340E1DBD" w14:textId="77777777">
      <w:pPr>
        <w:jc w:val="both"/>
        <w:rPr>
          <w:rFonts w:eastAsia="SimSun"/>
          <w:sz w:val="20"/>
          <w:lang w:eastAsia="zh-CN"/>
        </w:rPr>
      </w:pPr>
    </w:p>
    <w:p>
      <w:pPr>
        <w:rPr>
          <w:sz w:val="20"/>
        </w:rPr>
      </w:pPr>
      <w:r>
        <w:rPr>
          <w:sz w:val="20"/>
        </w:rPr>
        <w:t xml:space="preserve">Aby bylo dosaženo požadovaného nastavení teploty, </w:t>
      </w:r>
      <w:r>
        <w:rPr>
          <w:sz w:val="20"/>
        </w:rPr>
        <w:t xml:space="preserve">může </w:t>
      </w:r>
      <w:r>
        <w:rPr>
          <w:sz w:val="20"/>
          <w:lang w:eastAsia="zh-CN"/>
        </w:rPr>
        <w:t xml:space="preserve">naše </w:t>
      </w:r>
      <w:r>
        <w:rPr>
          <w:sz w:val="20"/>
        </w:rPr>
        <w:t xml:space="preserve">chladnička na víno, stejně jako všechny chladničky na víno pracující s kompresory a ventilátory, vydávat následující typy zvuků. Tyto zvuky jsou normální a mohou se vyskytovat následovně:</w:t>
      </w:r>
    </w:p>
    <w:p>
      <w:pPr>
        <w:ind w:start="284" w:hanging="284"/>
        <w:rPr>
          <w:sz w:val="20"/>
        </w:rPr>
      </w:pPr>
      <w:r>
        <w:rPr>
          <w:sz w:val="20"/>
        </w:rPr>
        <w:t xml:space="preserve">● </w:t>
      </w:r>
      <w:r>
        <w:rPr>
          <w:sz w:val="20"/>
        </w:rPr>
        <w:tab/>
        <w:t xml:space="preserve">bublavý zvuk - způsobený </w:t>
      </w:r>
      <w:r>
        <w:rPr>
          <w:sz w:val="20"/>
        </w:rPr>
        <w:t xml:space="preserve">prouděním chladiva přes cívky spotřebiče.</w:t>
      </w:r>
    </w:p>
    <w:p>
      <w:pPr>
        <w:ind w:start="284" w:hanging="284"/>
        <w:rPr>
          <w:sz w:val="20"/>
        </w:rPr>
      </w:pPr>
      <w:r>
        <w:rPr>
          <w:sz w:val="20"/>
        </w:rPr>
        <w:t xml:space="preserve">● </w:t>
      </w:r>
      <w:r>
        <w:rPr>
          <w:sz w:val="20"/>
        </w:rPr>
        <w:tab/>
        <w:t xml:space="preserve">Praskání/pukání - vzniká při smršťování a rozpínání chladicího plynu, které způsobuje chlad.</w:t>
      </w:r>
    </w:p>
    <w:p>
      <w:pPr>
        <w:ind w:start="284" w:hanging="284"/>
        <w:rPr>
          <w:sz w:val="20"/>
        </w:rPr>
      </w:pPr>
      <w:r>
        <w:rPr>
          <w:sz w:val="20"/>
        </w:rPr>
        <w:t xml:space="preserve">● </w:t>
      </w:r>
      <w:r>
        <w:rPr>
          <w:sz w:val="20"/>
        </w:rPr>
        <w:tab/>
        <w:t xml:space="preserve">Provozní zvuk ventilátoru - pro cirkulaci vzduchu ve vinném sklepě.</w:t>
      </w:r>
    </w:p>
    <w:p w:rsidR="004D4897" w:rsidRDefault="004D4897" w14:paraId="340E1DC2" w14:textId="77777777">
      <w:pPr>
        <w:jc w:val="both"/>
        <w:rPr>
          <w:sz w:val="20"/>
        </w:rPr>
      </w:pPr>
    </w:p>
    <w:p>
      <w:pPr>
        <w:rPr>
          <w:sz w:val="20"/>
        </w:rPr>
      </w:pPr>
      <w:r>
        <w:rPr>
          <w:i/>
          <w:sz w:val="20"/>
        </w:rPr>
        <w:t xml:space="preserve">Vnímání hluku jednotlivcem přímo souvisí s prostředím, ve kterém je chladnička na víno umístěna, a také s konkrétním typem modelů. </w:t>
      </w:r>
      <w:r>
        <w:rPr>
          <w:rFonts w:hint="eastAsia"/>
          <w:i/>
          <w:sz w:val="20"/>
          <w:lang w:eastAsia="zh-CN"/>
        </w:rPr>
        <w:t xml:space="preserve">Naše </w:t>
      </w:r>
      <w:r>
        <w:rPr>
          <w:i/>
          <w:sz w:val="20"/>
        </w:rPr>
        <w:t xml:space="preserve">chladničky na víno </w:t>
      </w:r>
      <w:r>
        <w:rPr>
          <w:i/>
          <w:sz w:val="20"/>
        </w:rPr>
        <w:t xml:space="preserve">jsou v souladu s </w:t>
      </w:r>
      <w:r>
        <w:rPr>
          <w:i/>
          <w:sz w:val="20"/>
        </w:rPr>
        <w:t xml:space="preserve">mezinárodními normami pro tyto spotřebiče. </w:t>
      </w:r>
      <w:r>
        <w:rPr>
          <w:i/>
          <w:sz w:val="20"/>
        </w:rPr>
        <w:t xml:space="preserve">Vždy uděláme maximum pro spokojenost svých zákazníků, ale nebudeme zboží odebírat zpět z důvodu reklamací na základě běžných provozních výskytů hluku.</w:t>
      </w:r>
    </w:p>
    <w:p w:rsidR="004D4897" w:rsidRDefault="004D4897" w14:paraId="340E1DC4" w14:textId="77777777">
      <w:pPr>
        <w:rPr>
          <w:b/>
          <w:sz w:val="30"/>
          <w:szCs w:val="30"/>
        </w:rPr>
      </w:pPr>
    </w:p>
    <w:p>
      <w:pPr>
        <w:rPr>
          <w:b/>
          <w:sz w:val="22"/>
          <w:szCs w:val="22"/>
        </w:rPr>
      </w:pPr>
      <w:r>
        <w:rPr>
          <w:b/>
          <w:sz w:val="20"/>
        </w:rPr>
        <w:t xml:space="preserve">NAKLÁDÁNÍ VINNÉHO </w:t>
      </w:r>
      <w:r>
        <w:rPr>
          <w:b/>
          <w:sz w:val="22"/>
          <w:szCs w:val="22"/>
        </w:rPr>
        <w:t xml:space="preserve">SKLEPA </w:t>
      </w:r>
    </w:p>
    <w:p w:rsidR="004D4897" w:rsidRDefault="004D4897" w14:paraId="340E1DC6" w14:textId="77777777">
      <w:pPr>
        <w:jc w:val="both"/>
        <w:rPr>
          <w:sz w:val="28"/>
        </w:rPr>
      </w:pPr>
    </w:p>
    <w:p>
      <w:pPr>
        <w:jc w:val="both"/>
        <w:rPr>
          <w:sz w:val="20"/>
        </w:rPr>
      </w:pPr>
      <w:r>
        <w:rPr>
          <w:sz w:val="20"/>
        </w:rPr>
        <w:t xml:space="preserve">Lahve s vínem můžete naložit v jedné </w:t>
      </w:r>
      <w:r>
        <w:rPr>
          <w:rFonts w:eastAsia="SimSun"/>
          <w:sz w:val="20"/>
          <w:lang w:eastAsia="zh-CN"/>
        </w:rPr>
        <w:t xml:space="preserve">nebo </w:t>
      </w:r>
      <w:r>
        <w:rPr>
          <w:sz w:val="20"/>
        </w:rPr>
        <w:t xml:space="preserve">dvou </w:t>
      </w:r>
      <w:r>
        <w:rPr>
          <w:sz w:val="20"/>
        </w:rPr>
        <w:t xml:space="preserve">řadách, přičemž je třeba vzít v úvahu následující: pokud nemáte dostatek lahví, abyste zaplnili vinotéku, je lepší náklad rozložit po celé vinotéce, </w:t>
      </w:r>
      <w:r>
        <w:rPr>
          <w:sz w:val="20"/>
        </w:rPr>
        <w:t xml:space="preserve">abyste </w:t>
      </w:r>
      <w:r>
        <w:rPr>
          <w:sz w:val="20"/>
        </w:rPr>
        <w:t xml:space="preserve">se vyhnuli zatížení typu "vše nahoře" nebo "vše dole".</w:t>
      </w:r>
    </w:p>
    <w:p>
      <w:pPr>
        <w:pStyle w:val="Szvegtrzs"/>
        <w:tabs>
          <w:tab w:val="clear" w:pos="8640"/>
        </w:tabs>
        <w:ind w:start="284" w:hanging="284"/>
        <w:rPr>
          <w:color w:val="auto"/>
          <w:sz w:val="20"/>
        </w:rPr>
      </w:pPr>
      <w:r>
        <w:rPr>
          <w:color w:val="auto"/>
          <w:sz w:val="20"/>
        </w:rPr>
        <w:t xml:space="preserve">● V případě potřeby odstraňte nebo přemístěte nastavitelné dřevěné police, aby se do nich vešly větší typy lahví, nebo zvyšte kapacitu sklepa tím, že lahve naskládáte na sebe. (Viz část Odstranění polic)</w:t>
      </w:r>
    </w:p>
    <w:p>
      <w:pPr>
        <w:ind w:start="200" w:hanging="200" w:hangingChars="100"/>
        <w:jc w:val="both"/>
        <w:rPr>
          <w:rFonts w:eastAsia="SimSun"/>
          <w:sz w:val="20"/>
          <w:lang w:eastAsia="zh-CN"/>
        </w:rPr>
      </w:pPr>
      <w:r>
        <w:rPr>
          <w:sz w:val="20"/>
        </w:rPr>
        <w:t xml:space="preserve">● Udržujte malou mezeru mezi stěnami a lahvemi, aby byla umožněna cirkulace vzduchu. Stejně jako v podzemním sklepě je cirkulace vzduchu důležitá pro prevenci </w:t>
      </w:r>
      <w:r>
        <w:rPr>
          <w:sz w:val="20"/>
        </w:rPr>
        <w:t xml:space="preserve">plísní </w:t>
      </w:r>
      <w:r>
        <w:rPr>
          <w:sz w:val="20"/>
        </w:rPr>
        <w:t xml:space="preserve">a pro lepší homogenní teplotu ve sklepě.</w:t>
      </w:r>
    </w:p>
    <w:p>
      <w:pPr>
        <w:pStyle w:val="Szvegtrzs"/>
        <w:tabs>
          <w:tab w:val="clear" w:pos="8640"/>
        </w:tabs>
        <w:ind w:firstLine="1700" w:firstLineChars="850"/>
        <w:rPr>
          <w:color w:val="auto"/>
          <w:sz w:val="20"/>
        </w:rPr>
      </w:pPr>
      <w:r>
        <w:rPr>
          <w:rFonts w:ascii="Times" w:hAnsi="Times" w:cs="Times"/>
          <w:color w:val="auto"/>
          <w:sz w:val="20"/>
        </w:rPr>
        <w:t xml:space="preserve">● </w:t>
      </w:r>
      <w:r>
        <w:rPr>
          <w:color w:val="auto"/>
          <w:sz w:val="20"/>
        </w:rPr>
        <w:t xml:space="preserve">Nepřetěžujte </w:t>
      </w:r>
      <w:r>
        <w:rPr>
          <w:color w:val="auto"/>
          <w:sz w:val="20"/>
        </w:rPr>
        <w:t xml:space="preserve">vinný sklep, abyste usnadnili cirkulaci vzduchu.</w:t>
      </w:r>
    </w:p>
    <w:p>
      <w:pPr>
        <w:pStyle w:val="Szvegtrzs"/>
        <w:tabs>
          <w:tab w:val="clear" w:pos="8640"/>
        </w:tabs>
        <w:ind w:start="2643" w:startChars="1018" w:hanging="200" w:hangingChars="100"/>
        <w:rPr>
          <w:color w:val="auto"/>
          <w:sz w:val="20"/>
        </w:rPr>
      </w:pPr>
      <w:r>
        <w:rPr>
          <w:color w:val="auto"/>
          <w:sz w:val="20"/>
        </w:rPr>
        <w:t xml:space="preserve">● Neukládejte na sebe více než 1,5 řady standardních 0,75l lahví na policích, abyste usnadnili cirkulaci vzduchu.</w:t>
      </w:r>
    </w:p>
    <w:p>
      <w:pPr>
        <w:ind w:start="2643" w:startChars="1018" w:hanging="200" w:hangingChars="100"/>
        <w:jc w:val="both"/>
        <w:rPr>
          <w:sz w:val="20"/>
        </w:rPr>
      </w:pPr>
      <w:r>
        <w:rPr>
          <w:noProof/>
          <w:sz w:val="20"/>
          <w:lang w:eastAsia="zh-CN"/>
        </w:rPr>
        <w:drawing>
          <wp:anchor distT="0" distB="0" distL="114300" distR="114300" simplePos="0" relativeHeight="251656192" behindDoc="0" locked="0" layoutInCell="1" allowOverlap="1" wp14:editId="340E1EC3" wp14:anchorId="340E1EC2">
            <wp:simplePos x="0" y="0"/>
            <wp:positionH relativeFrom="column">
              <wp:posOffset>417830</wp:posOffset>
            </wp:positionH>
            <wp:positionV relativeFrom="paragraph">
              <wp:posOffset>52070</wp:posOffset>
            </wp:positionV>
            <wp:extent cx="748030" cy="669925"/>
            <wp:effectExtent l="0" t="0" r="13970" b="15875"/>
            <wp:wrapNone/>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748030" cy="669925"/>
                    </a:xfrm>
                    <a:prstGeom prst="rect">
                      <a:avLst/>
                    </a:prstGeom>
                    <a:noFill/>
                    <a:ln>
                      <a:noFill/>
                    </a:ln>
                  </pic:spPr>
                </pic:pic>
              </a:graphicData>
            </a:graphic>
          </wp:anchor>
        </w:drawing>
      </w:r>
      <w:r>
        <w:rPr>
          <w:sz w:val="20"/>
        </w:rPr>
        <w:t xml:space="preserve">● Nezakrývejte vnitřní ventilátory (umístěné uvnitř na zadním panelu vinotéky).  </w:t>
      </w:r>
    </w:p>
    <w:p>
      <w:pPr>
        <w:ind w:start="2643" w:startChars="1018" w:hanging="200" w:hangingChars="100"/>
        <w:jc w:val="both"/>
        <w:rPr>
          <w:sz w:val="20"/>
        </w:rPr>
      </w:pPr>
      <w:r>
        <w:rPr>
          <w:sz w:val="20"/>
        </w:rPr>
        <w:t xml:space="preserve">● </w:t>
      </w:r>
      <w:r>
        <w:rPr>
          <w:sz w:val="20"/>
        </w:rPr>
        <w:t xml:space="preserve">Neposouvejte police mimo pevnou polohu, abyste zabránili pádu lahví.</w:t>
      </w:r>
    </w:p>
    <w:p>
      <w:pPr>
        <w:ind w:start="2643" w:startChars="1018" w:hanging="200" w:hangingChars="100"/>
        <w:jc w:val="both"/>
        <w:rPr>
          <w:sz w:val="20"/>
        </w:rPr>
      </w:pPr>
      <w:r>
        <w:rPr>
          <w:sz w:val="20"/>
        </w:rPr>
        <w:t xml:space="preserve">● </w:t>
      </w:r>
      <w:r>
        <w:rPr>
          <w:sz w:val="20"/>
        </w:rPr>
        <w:t xml:space="preserve">Nevysouvejte více než jednu zatíženou polici najednou, protože by mohlo dojít k naklonění vinotéky dopředu.</w:t>
      </w:r>
    </w:p>
    <w:p>
      <w:pPr>
        <w:pStyle w:val="Szvegtrzs"/>
        <w:tabs>
          <w:tab w:val="clear" w:pos="8640"/>
        </w:tabs>
        <w:ind w:start="2643" w:startChars="1018" w:hanging="200" w:hangingChars="100"/>
        <w:rPr>
          <w:color w:val="auto"/>
          <w:sz w:val="20"/>
        </w:rPr>
      </w:pPr>
      <w:r>
        <w:rPr>
          <w:color w:val="auto"/>
          <w:sz w:val="20"/>
        </w:rPr>
        <w:t xml:space="preserve">● </w:t>
      </w:r>
      <w:r>
        <w:rPr>
          <w:color w:val="auto"/>
          <w:sz w:val="20"/>
        </w:rPr>
        <w:t xml:space="preserve">Dřevěné police nezakrývejte slitinovou fólií ani jinými materiály, protože by bránily cirkulaci vzduchu.</w:t>
      </w:r>
    </w:p>
    <w:p>
      <w:pPr>
        <w:pStyle w:val="Szvegtrzs2"/>
        <w:tabs>
          <w:tab w:val="clear" w:pos="8640"/>
        </w:tabs>
        <w:ind w:start="2643" w:startChars="1018" w:hanging="200" w:hangingChars="100"/>
        <w:rPr>
          <w:i w:val="0"/>
          <w:color w:val="auto"/>
          <w:sz w:val="20"/>
        </w:rPr>
      </w:pPr>
      <w:r>
        <w:rPr>
          <w:color w:val="auto"/>
          <w:sz w:val="20"/>
        </w:rPr>
        <w:t xml:space="preserve">● </w:t>
      </w:r>
      <w:r>
        <w:rPr>
          <w:i w:val="0"/>
          <w:color w:val="auto"/>
          <w:sz w:val="20"/>
        </w:rPr>
        <w:t xml:space="preserve">Nepřemisťujte vinotéku, pokud je naložená vínem. Mohlo by dojít k deformaci těla vinotéky a zranění zad.</w:t>
      </w:r>
    </w:p>
    <w:p w:rsidR="004D4897" w:rsidRDefault="004D4897" w14:paraId="340E1DD1" w14:textId="77777777">
      <w:pPr>
        <w:pStyle w:val="Szvegtrzs2"/>
        <w:tabs>
          <w:tab w:val="clear" w:pos="8640"/>
        </w:tabs>
        <w:ind w:start="2643" w:startChars="1018" w:hanging="200" w:hangingChars="100"/>
        <w:rPr>
          <w:i w:val="0"/>
          <w:color w:val="auto"/>
          <w:sz w:val="20"/>
          <w:lang w:eastAsia="zh-CN"/>
        </w:rPr>
      </w:pPr>
    </w:p>
    <w:p w:rsidR="004D4897" w:rsidRDefault="004D4897" w14:paraId="340E1DD2" w14:textId="77777777">
      <w:pPr>
        <w:pStyle w:val="Szvegtrzs2"/>
        <w:tabs>
          <w:tab w:val="clear" w:pos="8640"/>
        </w:tabs>
        <w:ind w:start="2643" w:startChars="1018" w:hanging="200" w:hangingChars="100"/>
        <w:rPr>
          <w:rFonts w:eastAsia="SimSun"/>
          <w:i w:val="0"/>
          <w:color w:val="auto"/>
          <w:sz w:val="20"/>
          <w:lang w:eastAsia="zh-CN"/>
        </w:rPr>
      </w:pPr>
    </w:p>
    <w:p>
      <w:pPr>
        <w:rPr>
          <w:b/>
          <w:sz w:val="20"/>
        </w:rPr>
      </w:pPr>
      <w:r>
        <w:rPr>
          <w:b/>
          <w:sz w:val="20"/>
        </w:rPr>
        <w:t xml:space="preserve">TYPY REGULACE</w:t>
      </w:r>
    </w:p>
    <w:p>
      <w:pPr>
        <w:keepLines/>
        <w:spacing w:before="120"/>
        <w:jc w:val="both"/>
        <w:rPr>
          <w:sz w:val="20"/>
        </w:rPr>
      </w:pPr>
      <w:r>
        <w:rPr>
          <w:noProof/>
          <w:sz w:val="20"/>
          <w:lang w:eastAsia="zh-CN"/>
        </w:rPr>
        <mc:AlternateContent>
          <mc:Choice Requires="wps">
            <w:drawing>
              <wp:anchor distT="0" distB="0" distL="114300" distR="114300" simplePos="0" relativeHeight="251659264" behindDoc="0" locked="0" layoutInCell="1" allowOverlap="1" wp14:editId="340E1EC5" wp14:anchorId="340E1EC4">
                <wp:simplePos x="0" y="0"/>
                <wp:positionH relativeFrom="column">
                  <wp:posOffset>-191135</wp:posOffset>
                </wp:positionH>
                <wp:positionV relativeFrom="paragraph">
                  <wp:posOffset>56515</wp:posOffset>
                </wp:positionV>
                <wp:extent cx="170815" cy="682625"/>
                <wp:effectExtent l="0" t="2540" r="1270" b="635"/>
                <wp:wrapNone/>
                <wp:docPr id="294918213" name="矩形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815" cy="682625"/>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矩形 87" style="position:absolute;margin-left:-15.05pt;margin-top:4.45pt;width:13.45pt;height:53.75pt;z-index:251659264;visibility:visible;mso-wrap-style:square;mso-wrap-distance-left:9pt;mso-wrap-distance-top:0;mso-wrap-distance-right:9pt;mso-wrap-distance-bottom:0;mso-position-horizontal:absolute;mso-position-horizontal-relative:text;mso-position-vertical:absolute;mso-position-vertical-relative:text;v-text-anchor:top" o:spid="_x0000_s1026"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" w14:anchorId="09BC265D"/>
            </w:pict>
          </mc:Fallback>
        </mc:AlternateContent>
      </w:r>
      <w:r>
        <w:rPr>
          <w:sz w:val="20"/>
        </w:rPr>
        <w:t xml:space="preserve">Vezměte prosím na vědomí, že v závislosti na zvoleném zatížení a nastavení trvá přibližně 24 hodin, než se teplota ve vinném sklepě ustálí.</w:t>
      </w:r>
    </w:p>
    <w:p>
      <w:pPr>
        <w:keepLines/>
        <w:spacing w:before="120"/>
        <w:jc w:val="both"/>
        <w:rPr>
          <w:sz w:val="20"/>
        </w:rPr>
      </w:pPr>
      <w:r>
        <w:rPr>
          <w:sz w:val="20"/>
        </w:rPr>
        <w:t xml:space="preserve">Během této doby se zdá, že se LED dioda pohybuje nepravidelně</w:t>
      </w:r>
      <w:r>
        <w:rPr>
          <w:rFonts w:eastAsia="SimSun"/>
          <w:sz w:val="20"/>
          <w:lang w:eastAsia="zh-CN"/>
        </w:rPr>
        <w:t xml:space="preserve">. </w:t>
      </w:r>
      <w:r>
        <w:rPr>
          <w:sz w:val="20"/>
        </w:rPr>
        <w:t xml:space="preserve">Je to normální a k tomuto procesu dochází vždy, když se mění nastavení a/nebo když </w:t>
      </w:r>
      <w:r>
        <w:rPr>
          <w:sz w:val="20"/>
        </w:rPr>
        <w:t xml:space="preserve">se do sklepa přidá </w:t>
      </w:r>
      <w:r>
        <w:rPr>
          <w:sz w:val="20"/>
        </w:rPr>
        <w:t xml:space="preserve">větší </w:t>
      </w:r>
      <w:r>
        <w:rPr>
          <w:sz w:val="20"/>
        </w:rPr>
        <w:t xml:space="preserve">množství </w:t>
      </w:r>
      <w:r>
        <w:rPr>
          <w:sz w:val="20"/>
        </w:rPr>
        <w:t xml:space="preserve">lahví.</w:t>
      </w:r>
    </w:p>
    <w:p w:rsidR="004D4897" w:rsidRDefault="004D4897" w14:paraId="340E1DD6" w14:textId="77777777">
      <w:pPr>
        <w:tabs>
          <w:tab w:val="left" w:pos="1701"/>
        </w:tabs>
        <w:jc w:val="both"/>
        <w:rPr>
          <w:b/>
          <w:sz w:val="20"/>
        </w:rPr>
      </w:pPr>
    </w:p>
    <w:p>
      <w:pPr>
        <w:rPr>
          <w:rFonts w:eastAsia="SimSun"/>
          <w:sz w:val="20"/>
          <w:lang w:eastAsia="zh-CN"/>
        </w:rPr>
      </w:pPr>
      <w:bookmarkStart w:name="OLE_LINK5" w:id="0"/>
      <w:bookmarkStart w:name="OLE_LINK2" w:id="1"/>
      <w:r>
        <w:rPr>
          <w:sz w:val="20"/>
        </w:rPr>
        <w:t xml:space="preserve">Je určena pro skladování a zrání všech druhů vín: červených, </w:t>
      </w:r>
      <w:r>
        <w:rPr>
          <w:sz w:val="20"/>
        </w:rPr>
        <w:t xml:space="preserve">bílých </w:t>
      </w:r>
      <w:r>
        <w:rPr>
          <w:sz w:val="20"/>
        </w:rPr>
        <w:t xml:space="preserve">i šumivých. Tyto vinotéky vytvářejí ideální podmínky pro skladování vína při stálé doporučené teplotě 12 °C.  Lze je také nastavit tak, aby poskytovaly ideální teplotu pro servírování vína a umožnily tak plně vychutnat jeho kvality. Pokud není na láhvi uvedeno výrobcem vína. </w:t>
      </w:r>
      <w:bookmarkEnd w:id="0"/>
      <w:bookmarkEnd w:id="1"/>
    </w:p>
    <w:p w:rsidR="004D4897" w:rsidRDefault="004D4897" w14:paraId="340E1DD8" w14:textId="77777777">
      <w:pPr>
        <w:rPr>
          <w:rFonts w:eastAsia="SimSun"/>
          <w:sz w:val="20"/>
          <w:lang w:eastAsia="zh-CN"/>
        </w:rPr>
      </w:pPr>
    </w:p>
    <w:p w:rsidR="004D4897" w:rsidRDefault="004D4897" w14:paraId="340E1DD9" w14:textId="77777777">
      <w:pPr>
        <w:rPr>
          <w:rFonts w:eastAsia="SimSun"/>
          <w:sz w:val="20"/>
          <w:lang w:eastAsia="zh-CN"/>
        </w:rPr>
      </w:pPr>
    </w:p>
    <w:p w:rsidR="004D4897" w:rsidRDefault="00F8123F" w14:paraId="340E1DDA" w14:textId="77777777">
      <w:pPr>
        <w:rPr>
          <w:b/>
          <w:sz w:val="20"/>
        </w:rPr>
      </w:pPr>
      <w:r>
        <w:rPr>
          <w:b/>
          <w:sz w:val="20"/>
        </w:rPr>
        <w:br w:type="page"/>
      </w:r>
    </w:p>
    <w:p>
      <w:pPr>
        <w:jc w:val="center"/>
        <w:rPr>
          <w:rFonts w:eastAsia="SimSun"/>
          <w:b/>
          <w:sz w:val="20"/>
          <w:lang w:eastAsia="zh-CN"/>
        </w:rPr>
      </w:pPr>
      <w:r>
        <w:rPr>
          <w:b/>
          <w:sz w:val="20"/>
        </w:rPr>
        <w:lastRenderedPageBreak/>
        <w:t xml:space="preserve">NASTAVENÍ TEPLOTY</w:t>
      </w:r>
    </w:p>
    <w:p w:rsidR="004D4897" w:rsidRDefault="004D4897" w14:paraId="340E1DDC" w14:textId="77777777">
      <w:pPr>
        <w:jc w:val="both"/>
        <w:rPr>
          <w:rFonts w:eastAsia="SimSun"/>
          <w:sz w:val="20"/>
          <w:lang w:eastAsia="zh-CN"/>
        </w:rPr>
      </w:pPr>
    </w:p>
    <w:p>
      <w:pPr>
        <w:jc w:val="both"/>
        <w:rPr>
          <w:b/>
          <w:i/>
          <w:sz w:val="20"/>
        </w:rPr>
      </w:pPr>
      <w:r>
        <w:rPr>
          <w:b/>
          <w:i/>
          <w:sz w:val="20"/>
        </w:rPr>
        <w:t xml:space="preserve">Důležité: </w:t>
      </w:r>
      <w:r>
        <w:rPr>
          <w:b/>
          <w:i/>
          <w:sz w:val="20"/>
        </w:rPr>
        <w:t xml:space="preserve">Kontrolka LED ve výchozím nastavení zobrazuje aktuální teplotu vnitřního vzduchu.</w:t>
      </w:r>
    </w:p>
    <w:p w:rsidR="004D4897" w:rsidRDefault="004D4897" w14:paraId="340E1DDE" w14:textId="77777777">
      <w:pPr>
        <w:jc w:val="both"/>
        <w:rPr>
          <w:b/>
          <w:szCs w:val="18"/>
        </w:rPr>
      </w:pPr>
    </w:p>
    <w:p>
      <w:pPr>
        <w:jc w:val="both"/>
        <w:rPr>
          <w:rFonts w:eastAsia="SimSun"/>
          <w:sz w:val="20"/>
          <w:szCs w:val="14"/>
          <w:lang w:eastAsia="zh-CN"/>
        </w:rPr>
      </w:pPr>
      <w:r>
        <w:rPr>
          <w:rFonts w:hint="eastAsia" w:eastAsia="Batang"/>
          <w:sz w:val="20"/>
          <w:szCs w:val="14"/>
        </w:rPr>
        <w:t xml:space="preserve">Teplota napájení, před všemi Nastavení se obnoví po napájení elektřinou na nastavenou teplotu</w:t>
      </w:r>
      <w:r>
        <w:rPr>
          <w:rFonts w:eastAsia="Batang"/>
          <w:sz w:val="20"/>
          <w:szCs w:val="14"/>
        </w:rPr>
        <w:t xml:space="preserve">. </w:t>
      </w:r>
      <w:r>
        <w:rPr>
          <w:rFonts w:eastAsia="SimSun"/>
          <w:sz w:val="20"/>
          <w:szCs w:val="14"/>
          <w:lang w:eastAsia="zh-CN"/>
        </w:rPr>
        <w:t xml:space="preserve">Spotřebič </w:t>
      </w:r>
      <w:r>
        <w:rPr>
          <w:rFonts w:hint="eastAsia" w:eastAsia="SimSun"/>
          <w:sz w:val="20"/>
          <w:szCs w:val="14"/>
          <w:lang w:eastAsia="zh-CN"/>
        </w:rPr>
        <w:t xml:space="preserve">je vybaven </w:t>
      </w:r>
      <w:r>
        <w:rPr>
          <w:rFonts w:hint="eastAsia" w:eastAsia="SimSun"/>
          <w:sz w:val="20"/>
          <w:szCs w:val="14"/>
          <w:lang w:eastAsia="zh-CN"/>
        </w:rPr>
        <w:t xml:space="preserve">funkcí paměti </w:t>
      </w:r>
      <w:r>
        <w:rPr>
          <w:rFonts w:eastAsia="SimSun"/>
          <w:sz w:val="20"/>
          <w:szCs w:val="14"/>
          <w:lang w:eastAsia="zh-CN"/>
        </w:rPr>
        <w:t xml:space="preserve">teploty.</w:t>
      </w:r>
    </w:p>
    <w:p>
      <w:pPr>
        <w:jc w:val="both"/>
        <w:rPr>
          <w:rFonts w:eastAsia="SimSun"/>
          <w:sz w:val="20"/>
          <w:lang w:eastAsia="zh-CN"/>
        </w:rPr>
      </w:pPr>
      <w:r>
        <w:rPr>
          <w:i/>
          <w:sz w:val="20"/>
          <w:szCs w:val="14"/>
        </w:rPr>
        <w:t xml:space="preserve">Je důležité si uvědomit, že existuje rozdíl mezi teplotou vzduchu ve vinném sklepě a skutečnou teplotou vína:</w:t>
      </w:r>
      <w:r>
        <w:rPr>
          <w:i/>
          <w:sz w:val="20"/>
          <w:szCs w:val="14"/>
        </w:rPr>
        <w:br/>
      </w:r>
      <w:r>
        <w:rPr>
          <w:sz w:val="20"/>
        </w:rPr>
        <w:t xml:space="preserve">Vlivem kritické hmotnosti v plné chladničce na víno je </w:t>
      </w:r>
      <w:r>
        <w:rPr>
          <w:sz w:val="20"/>
        </w:rPr>
        <w:t xml:space="preserve">třeba </w:t>
      </w:r>
      <w:r>
        <w:rPr>
          <w:sz w:val="20"/>
        </w:rPr>
        <w:t xml:space="preserve">počkat přibližně 12 hodin, než se projeví účinky úpravy teploty.</w:t>
      </w:r>
    </w:p>
    <w:p>
      <w:pPr>
        <w:jc w:val="both"/>
        <w:rPr>
          <w:rFonts w:eastAsia="SimSun"/>
          <w:sz w:val="20"/>
          <w:lang w:eastAsia="zh-CN"/>
        </w:rPr>
      </w:pPr>
      <w:r>
        <w:rPr>
          <w:sz w:val="20"/>
        </w:rPr>
        <w:t xml:space="preserve">Jakmile je teplota jednou nastavena, nedoporučujeme ji často upravovat. Termostat udržuje teplotu uvnitř vinotéky v rozmezí +/- 2,5 °C. Tepelná setrvačnost vína a skla je však taková, že v tomto teplotním rozmezí bude skutečná teplota vína kolísat pouze o 0,5 až 1 ºC. </w:t>
      </w:r>
    </w:p>
    <w:p w:rsidR="004D4897" w:rsidRDefault="004D4897" w14:paraId="340E1DE2" w14:textId="77777777">
      <w:pPr>
        <w:pStyle w:val="p21"/>
        <w:spacing w:line="240" w:lineRule="auto"/>
        <w:ind w:start="0"/>
        <w:jc w:val="both"/>
        <w:rPr>
          <w:rFonts w:ascii="SimSun" w:hAnsi="SimSun" w:cs="SimSun"/>
          <w:snapToGrid/>
          <w:sz w:val="20"/>
          <w:lang w:val="en-GB" w:eastAsia="zh-CN"/>
        </w:rPr>
      </w:pPr>
    </w:p>
    <w:p>
      <w:pPr>
        <w:rPr>
          <w:rFonts w:eastAsia="SimSun"/>
          <w:b/>
          <w:bCs/>
          <w:i/>
          <w:sz w:val="22"/>
          <w:szCs w:val="22"/>
          <w:lang w:eastAsia="zh-CN"/>
        </w:rPr>
      </w:pPr>
      <w:r>
        <w:rPr>
          <w:rFonts w:hint="eastAsia" w:eastAsiaTheme="minorEastAsia"/>
          <w:b/>
          <w:bCs/>
          <w:sz w:val="22"/>
          <w:szCs w:val="22"/>
          <w:lang w:eastAsia="zh-CN"/>
        </w:rPr>
        <w:t xml:space="preserve">DXB-26.</w:t>
      </w:r>
      <w:r>
        <w:rPr>
          <w:rFonts w:eastAsia="Arial Unicode MS"/>
          <w:b/>
          <w:bCs/>
          <w:sz w:val="22"/>
          <w:szCs w:val="22"/>
          <w:lang w:eastAsia="zh-CN"/>
        </w:rPr>
        <w:t xml:space="preserve">69DB.TO </w:t>
      </w:r>
      <w:r>
        <w:rPr>
          <w:rFonts w:hint="eastAsia" w:eastAsiaTheme="minorEastAsia"/>
          <w:b/>
          <w:bCs/>
          <w:sz w:val="22"/>
          <w:szCs w:val="22"/>
          <w:lang w:eastAsia="zh-CN"/>
        </w:rPr>
        <w:t xml:space="preserve">/ </w:t>
      </w:r>
      <w:r>
        <w:rPr>
          <w:rFonts w:eastAsiaTheme="minorEastAsia"/>
          <w:b/>
          <w:bCs/>
          <w:sz w:val="22"/>
          <w:szCs w:val="22"/>
          <w:lang w:eastAsia="zh-CN"/>
        </w:rPr>
        <w:t xml:space="preserve">DXJ-26.69DB </w:t>
      </w:r>
      <w:r>
        <w:rPr>
          <w:rFonts w:eastAsia="SimSun"/>
          <w:b/>
          <w:sz w:val="20"/>
          <w:lang w:eastAsia="zh-CN"/>
        </w:rPr>
        <w:t xml:space="preserve">návod k obsluze displeje</w:t>
      </w:r>
      <w:r>
        <w:rPr>
          <w:rFonts w:hint="eastAsia" w:eastAsia="SimSun"/>
          <w:b/>
          <w:sz w:val="20"/>
          <w:lang w:eastAsia="zh-CN"/>
        </w:rPr>
        <w:t xml:space="preserve">: </w:t>
      </w:r>
    </w:p>
    <w:p w:rsidR="004D4897" w:rsidRDefault="004D4897" w14:paraId="340E1DE4" w14:textId="77777777">
      <w:pPr>
        <w:tabs>
          <w:tab w:val="left" w:pos="740"/>
          <w:tab w:val="left" w:pos="1100"/>
        </w:tabs>
        <w:rPr>
          <w:rFonts w:eastAsia="SimSun"/>
          <w:b/>
          <w:sz w:val="28"/>
          <w:lang w:eastAsia="zh-CN"/>
        </w:rPr>
      </w:pPr>
    </w:p>
    <w:p w:rsidR="004D4897" w:rsidRDefault="00F8123F" w14:paraId="340E1DE5" w14:textId="77777777">
      <w:pPr>
        <w:pStyle w:val="p21"/>
        <w:spacing w:line="240" w:lineRule="auto"/>
        <w:ind w:start="0"/>
        <w:jc w:val="both"/>
        <w:rPr>
          <w:rFonts w:ascii="SimSun" w:hAnsi="SimSun" w:cs="SimSun"/>
          <w:snapToGrid/>
          <w:szCs w:val="24"/>
          <w:lang w:val="en-GB" w:eastAsia="zh-CN"/>
        </w:rPr>
      </w:pPr>
      <w:r>
        <w:rPr>
          <w:noProof/>
          <w:lang w:eastAsia="zh-CN"/>
        </w:rPr>
        <w:drawing>
          <wp:inline distT="0" distB="0" distL="0" distR="0" wp14:anchorId="340E1EC6" wp14:editId="340E1EC7">
            <wp:extent cx="2720340" cy="2042160"/>
            <wp:effectExtent l="0" t="0" r="0" b="0"/>
            <wp:docPr id="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720340" cy="2042160"/>
                    </a:xfrm>
                    <a:prstGeom prst="rect">
                      <a:avLst/>
                    </a:prstGeom>
                    <a:noFill/>
                    <a:ln>
                      <a:noFill/>
                    </a:ln>
                  </pic:spPr>
                </pic:pic>
              </a:graphicData>
            </a:graphic>
          </wp:inline>
        </w:drawing>
      </w:r>
    </w:p>
    <w:p>
      <w:pPr>
        <w:pStyle w:val="p21"/>
        <w:numPr>
          <w:ilvl w:val="0"/>
          <w:numId w:val="2"/>
        </w:numPr>
        <w:spacing w:line="240" w:lineRule="auto"/>
        <w:jc w:val="both"/>
        <w:rPr>
          <w:bCs/>
          <w:sz w:val="20"/>
          <w:lang w:eastAsia="zh-CN"/>
        </w:rPr>
      </w:pPr>
      <w:r>
        <w:rPr>
          <w:b/>
          <w:bCs/>
          <w:sz w:val="20"/>
          <w:lang w:eastAsia="zh-CN"/>
        </w:rPr>
        <w:fldChar w:fldCharType="begin"/>
      </w:r>
      <w:r>
        <w:rPr>
          <w:b/>
          <w:bCs/>
          <w:sz w:val="20"/>
          <w:lang w:eastAsia="zh-CN"/>
        </w:rPr>
        <w:instrText>= 1 \* GB3</w:instrText>
      </w:r>
      <w:r>
        <w:rPr>
          <w:b/>
          <w:bCs/>
          <w:sz w:val="20"/>
          <w:lang w:eastAsia="zh-CN"/>
        </w:rPr>
        <w:fldChar w:fldCharType="separate"/>
      </w:r>
      <w:r>
        <w:rPr>
          <w:rFonts w:hint="eastAsia" w:ascii="SimSun" w:hAnsi="SimSun" w:cs="SimSun"/>
          <w:b/>
          <w:bCs/>
          <w:sz w:val="20"/>
          <w:lang w:val="en-GB" w:eastAsia="zh-CN"/>
        </w:rPr>
        <w:t xml:space="preserve">①</w:t>
      </w:r>
      <w:r>
        <w:rPr>
          <w:b/>
          <w:bCs/>
          <w:sz w:val="20"/>
          <w:lang w:eastAsia="zh-CN"/>
        </w:rPr>
        <w:fldChar w:fldCharType="end"/>
      </w:r>
      <w:r>
        <w:rPr>
          <w:bCs/>
          <w:sz w:val="20"/>
          <w:lang w:eastAsia="zh-CN"/>
        </w:rPr>
        <w:t xml:space="preserve">Lampička a tlačítko napájení</w:t>
      </w:r>
    </w:p>
    <w:p>
      <w:pPr>
        <w:rPr>
          <w:rFonts w:eastAsia="SimSun"/>
          <w:sz w:val="20"/>
          <w:lang w:eastAsia="zh-CN"/>
        </w:rPr>
      </w:pPr>
      <w:r>
        <w:rPr>
          <w:rFonts w:eastAsia="SimSun"/>
          <w:sz w:val="20"/>
          <w:lang w:eastAsia="zh-CN"/>
        </w:rPr>
        <w:t xml:space="preserve">Po připojení napájecího kabelu: stiskněte a podržte po dobu 3 sekund, napájení se zapne a stroj se spustí. </w:t>
      </w:r>
      <w:r>
        <w:rPr>
          <w:rFonts w:eastAsia="SimSun"/>
          <w:sz w:val="20"/>
          <w:lang w:eastAsia="zh-CN"/>
        </w:rPr>
        <w:t xml:space="preserve">Ve stavu zapnutí stroje: stiskněte toto tlačítko, rozsvítí se LED dioda; stiskněte ještě jednou, LED dioda zhasne. (Pokud je k dispozici spínač osvětlení dvířek, kontrolka se rozsvítí pouze při vypnutém osvětlení a otevření dvířek a při zavření dvířek kontrolka zhasne. Pokud chcete, aby světlo zůstalo rozsvícené, stačí jej zapnout. </w:t>
      </w:r>
      <w:r>
        <w:rPr>
          <w:rFonts w:eastAsia="SimSun"/>
          <w:sz w:val="20"/>
          <w:lang w:eastAsia="zh-CN"/>
        </w:rPr>
        <w:t xml:space="preserve">Vypínač </w:t>
      </w:r>
      <w:r>
        <w:rPr>
          <w:rFonts w:eastAsia="SimSun"/>
          <w:sz w:val="20"/>
          <w:lang w:eastAsia="zh-CN"/>
        </w:rPr>
        <w:t xml:space="preserve">dveřního </w:t>
      </w:r>
      <w:r>
        <w:rPr>
          <w:rFonts w:hint="eastAsia" w:eastAsia="SimSun"/>
          <w:sz w:val="20"/>
          <w:lang w:eastAsia="zh-CN"/>
        </w:rPr>
        <w:t xml:space="preserve">světla </w:t>
      </w:r>
      <w:r>
        <w:rPr>
          <w:rFonts w:eastAsia="SimSun"/>
          <w:sz w:val="20"/>
          <w:lang w:eastAsia="zh-CN"/>
        </w:rPr>
        <w:t xml:space="preserve">nebude ovládán).</w:t>
      </w:r>
    </w:p>
    <w:p>
      <w:pPr>
        <w:rPr>
          <w:rFonts w:eastAsia="SimSun"/>
          <w:sz w:val="20"/>
          <w:lang w:eastAsia="zh-CN"/>
        </w:rPr>
      </w:pPr>
      <w:r>
        <w:rPr>
          <w:rFonts w:eastAsia="SimSun"/>
          <w:sz w:val="20"/>
          <w:lang w:eastAsia="zh-CN"/>
        </w:rPr>
        <w:t xml:space="preserve">Ve stavu zapnutí stroje: stiskněte a podržte tlačítko po dobu 3 sekund, napájení se vypne, stroj je vypnutý. </w:t>
      </w:r>
      <w:r>
        <w:rPr>
          <w:rFonts w:eastAsia="SimSun"/>
          <w:sz w:val="20"/>
          <w:lang w:eastAsia="zh-CN"/>
        </w:rPr>
        <w:t xml:space="preserve">Pokud je </w:t>
      </w:r>
      <w:r>
        <w:rPr>
          <w:rFonts w:hint="eastAsia" w:eastAsia="SimSun"/>
          <w:sz w:val="20"/>
          <w:lang w:eastAsia="zh-CN"/>
        </w:rPr>
        <w:t xml:space="preserve">kontrolka </w:t>
      </w:r>
      <w:r>
        <w:rPr>
          <w:rFonts w:eastAsia="SimSun"/>
          <w:sz w:val="20"/>
          <w:lang w:eastAsia="zh-CN"/>
        </w:rPr>
        <w:t xml:space="preserve">vícebarevná, při každém stisknutí se změní jedna barva.</w:t>
      </w:r>
    </w:p>
    <w:p>
      <w:pPr>
        <w:pStyle w:val="p21"/>
        <w:numPr>
          <w:ilvl w:val="0"/>
          <w:numId w:val="2"/>
        </w:numPr>
        <w:spacing w:line="240" w:lineRule="auto"/>
        <w:jc w:val="both"/>
        <w:rPr>
          <w:bCs/>
          <w:sz w:val="20"/>
          <w:lang w:eastAsia="zh-CN"/>
        </w:rPr>
      </w:pPr>
      <w:r>
        <w:rPr>
          <w:rFonts w:eastAsia="Arial Unicode MS"/>
          <w:b/>
          <w:sz w:val="20"/>
        </w:rPr>
        <w:fldChar w:fldCharType="begin"/>
      </w:r>
      <w:r>
        <w:rPr>
          <w:rFonts w:eastAsia="Arial Unicode MS"/>
          <w:b/>
          <w:sz w:val="20"/>
          <w:lang w:eastAsia="zh-CN"/>
        </w:rPr>
        <w:instrText>= 2 \* GB3</w:instrText>
      </w:r>
      <w:r>
        <w:rPr>
          <w:rFonts w:eastAsia="Arial Unicode MS"/>
          <w:b/>
          <w:sz w:val="20"/>
        </w:rPr>
        <w:fldChar w:fldCharType="separate"/>
      </w:r>
      <w:r>
        <w:rPr>
          <w:rFonts w:hint="eastAsia" w:ascii="SimSun" w:hAnsi="SimSun" w:cs="SimSun"/>
          <w:b/>
          <w:sz w:val="20"/>
          <w:lang w:val="en-GB" w:eastAsia="zh-CN"/>
        </w:rPr>
        <w:t xml:space="preserve">②</w:t>
      </w:r>
      <w:r>
        <w:rPr>
          <w:rFonts w:eastAsia="Arial Unicode MS"/>
          <w:b/>
          <w:sz w:val="20"/>
        </w:rPr>
        <w:fldChar w:fldCharType="end"/>
      </w:r>
      <w:r>
        <w:rPr>
          <w:bCs/>
          <w:snapToGrid/>
          <w:sz w:val="20"/>
          <w:lang w:eastAsia="zh-CN"/>
        </w:rPr>
        <w:t xml:space="preserve">Tlačítko nastavení teploty horní zóny</w:t>
      </w:r>
    </w:p>
    <w:p>
      <w:pPr>
        <w:pStyle w:val="p21"/>
        <w:spacing w:line="240" w:lineRule="auto"/>
        <w:ind w:start="0"/>
        <w:jc w:val="both"/>
        <w:rPr>
          <w:snapToGrid/>
          <w:sz w:val="20"/>
          <w:lang w:eastAsia="zh-CN"/>
        </w:rPr>
      </w:pPr>
      <w:r>
        <w:rPr>
          <w:snapToGrid/>
          <w:sz w:val="20"/>
          <w:lang w:eastAsia="zh-CN"/>
        </w:rPr>
        <w:t xml:space="preserve">Nastavení teploty horní zóny v okně od 10 do 20 stupňů Celsia, a to každým dotykem.</w:t>
      </w:r>
    </w:p>
    <w:p>
      <w:pPr>
        <w:pStyle w:val="p21"/>
        <w:numPr>
          <w:ilvl w:val="0"/>
          <w:numId w:val="2"/>
        </w:numPr>
        <w:spacing w:line="240" w:lineRule="auto"/>
        <w:jc w:val="both"/>
        <w:rPr>
          <w:bCs/>
          <w:sz w:val="20"/>
          <w:lang w:eastAsia="zh-CN"/>
        </w:rPr>
      </w:pPr>
      <w:r>
        <w:rPr>
          <w:rFonts w:eastAsia="Arial Unicode MS"/>
          <w:b/>
          <w:bCs/>
          <w:snapToGrid/>
          <w:sz w:val="20"/>
          <w:lang w:eastAsia="zh-CN"/>
        </w:rPr>
        <w:fldChar w:fldCharType="begin"/>
      </w:r>
      <w:r>
        <w:rPr>
          <w:rFonts w:eastAsia="Arial Unicode MS"/>
          <w:b/>
          <w:bCs/>
          <w:snapToGrid/>
          <w:sz w:val="20"/>
          <w:lang w:eastAsia="zh-CN"/>
        </w:rPr>
        <w:instrText>= 3 \* GB3</w:instrText>
      </w:r>
      <w:r>
        <w:rPr>
          <w:rFonts w:eastAsia="Arial Unicode MS"/>
          <w:b/>
          <w:bCs/>
          <w:snapToGrid/>
          <w:sz w:val="20"/>
          <w:lang w:eastAsia="zh-CN"/>
        </w:rPr>
        <w:fldChar w:fldCharType="separate"/>
      </w:r>
      <w:r>
        <w:rPr>
          <w:rFonts w:hint="eastAsia" w:ascii="SimSun" w:hAnsi="SimSun" w:cs="SimSun"/>
          <w:b/>
          <w:bCs/>
          <w:snapToGrid/>
          <w:sz w:val="20"/>
          <w:lang w:val="en-GB" w:eastAsia="zh-CN"/>
        </w:rPr>
        <w:t xml:space="preserve">③</w:t>
      </w:r>
      <w:r>
        <w:rPr>
          <w:rFonts w:eastAsia="Arial Unicode MS"/>
          <w:b/>
          <w:bCs/>
          <w:snapToGrid/>
          <w:sz w:val="20"/>
          <w:lang w:eastAsia="zh-CN"/>
        </w:rPr>
        <w:fldChar w:fldCharType="end"/>
      </w:r>
      <w:r>
        <w:rPr>
          <w:bCs/>
          <w:snapToGrid/>
          <w:sz w:val="20"/>
          <w:lang w:eastAsia="zh-CN"/>
        </w:rPr>
        <w:t xml:space="preserve">Tlačítko nastavení teploty spodní zóny</w:t>
      </w:r>
    </w:p>
    <w:p>
      <w:pPr>
        <w:pStyle w:val="p21"/>
        <w:tabs>
          <w:tab w:val="left" w:pos="420"/>
        </w:tabs>
        <w:spacing w:line="240" w:lineRule="auto"/>
        <w:ind w:start="0"/>
        <w:jc w:val="both"/>
        <w:rPr>
          <w:snapToGrid/>
          <w:sz w:val="20"/>
          <w:lang w:eastAsia="zh-CN"/>
        </w:rPr>
      </w:pPr>
      <w:r>
        <w:rPr>
          <w:rFonts w:eastAsia="Arial Unicode MS"/>
          <w:snapToGrid/>
          <w:sz w:val="20"/>
          <w:lang w:eastAsia="zh-CN"/>
        </w:rPr>
        <w:t xml:space="preserve">Nastavení </w:t>
      </w:r>
      <w:r>
        <w:rPr>
          <w:rFonts w:eastAsia="Arial Unicode MS"/>
          <w:snapToGrid/>
          <w:sz w:val="20"/>
          <w:lang w:eastAsia="zh-CN"/>
        </w:rPr>
        <w:t xml:space="preserve">teploty </w:t>
      </w:r>
      <w:r>
        <w:rPr>
          <w:rFonts w:eastAsia="Arial Unicode MS"/>
          <w:snapToGrid/>
          <w:sz w:val="20"/>
          <w:lang w:eastAsia="zh-CN"/>
        </w:rPr>
        <w:t xml:space="preserve">spodní zóny v </w:t>
      </w:r>
      <w:r>
        <w:rPr>
          <w:rFonts w:eastAsia="Arial Unicode MS"/>
          <w:snapToGrid/>
          <w:sz w:val="20"/>
          <w:lang w:eastAsia="zh-CN"/>
        </w:rPr>
        <w:t xml:space="preserve">okně od 5 do 12 stupňů Celsia, a to každým dotykem</w:t>
      </w:r>
      <w:r>
        <w:rPr>
          <w:snapToGrid/>
          <w:sz w:val="20"/>
          <w:lang w:eastAsia="zh-CN"/>
        </w:rPr>
        <w:t xml:space="preserve">.</w:t>
      </w:r>
    </w:p>
    <w:p>
      <w:pPr>
        <w:pStyle w:val="p21"/>
        <w:numPr>
          <w:ilvl w:val="0"/>
          <w:numId w:val="2"/>
        </w:numPr>
        <w:spacing w:line="240" w:lineRule="auto"/>
        <w:jc w:val="both"/>
        <w:rPr>
          <w:sz w:val="20"/>
          <w:lang w:eastAsia="zh-CN"/>
        </w:rPr>
      </w:pPr>
      <w:r>
        <w:rPr>
          <w:rFonts w:eastAsia="Arial Unicode MS"/>
          <w:b/>
          <w:sz w:val="20"/>
        </w:rPr>
        <w:fldChar w:fldCharType="begin"/>
      </w:r>
      <w:r>
        <w:rPr>
          <w:rFonts w:eastAsia="Arial Unicode MS"/>
          <w:b/>
          <w:sz w:val="20"/>
          <w:lang w:eastAsia="zh-CN"/>
        </w:rPr>
        <w:instrText>= 4 \* GB3</w:instrText>
      </w:r>
      <w:r>
        <w:rPr>
          <w:rFonts w:eastAsia="Arial Unicode MS"/>
          <w:b/>
          <w:sz w:val="20"/>
        </w:rPr>
        <w:fldChar w:fldCharType="separate"/>
      </w:r>
      <w:r>
        <w:rPr>
          <w:rFonts w:hint="eastAsia" w:ascii="SimSun" w:hAnsi="SimSun" w:cs="SimSun"/>
          <w:b/>
          <w:sz w:val="20"/>
          <w:lang w:val="en-GB" w:eastAsia="zh-CN"/>
        </w:rPr>
        <w:t xml:space="preserve">④</w:t>
      </w:r>
      <w:r>
        <w:rPr>
          <w:rFonts w:eastAsia="Arial Unicode MS"/>
          <w:b/>
          <w:sz w:val="20"/>
        </w:rPr>
        <w:fldChar w:fldCharType="end"/>
      </w:r>
      <w:r>
        <w:rPr>
          <w:sz w:val="20"/>
          <w:lang w:eastAsia="zh-CN"/>
        </w:rPr>
        <w:t xml:space="preserve">Tlačítko pro převod C/F displeje</w:t>
      </w:r>
    </w:p>
    <w:p>
      <w:pPr>
        <w:pStyle w:val="p21"/>
        <w:tabs>
          <w:tab w:val="left" w:pos="420"/>
        </w:tabs>
        <w:spacing w:line="240" w:lineRule="auto"/>
        <w:ind w:start="0"/>
        <w:jc w:val="both"/>
        <w:rPr>
          <w:rFonts w:ascii="SimSun" w:hAnsi="SimSun" w:cs="SimSun"/>
          <w:sz w:val="20"/>
          <w:lang w:eastAsia="zh-CN"/>
        </w:rPr>
      </w:pPr>
      <w:r>
        <w:rPr>
          <w:rFonts w:eastAsia="Arial Unicode MS"/>
          <w:sz w:val="20"/>
          <w:lang w:eastAsia="zh-CN"/>
        </w:rPr>
        <w:t xml:space="preserve">Převod zobrazení stupňů Celsia / Fahrenheita v oknech současným </w:t>
      </w:r>
      <w:r>
        <w:rPr>
          <w:rFonts w:eastAsia="Arial Unicode MS"/>
          <w:sz w:val="20"/>
          <w:lang w:eastAsia="zh-CN"/>
        </w:rPr>
        <w:t xml:space="preserve">stisknutím a </w:t>
      </w:r>
      <w:r>
        <w:rPr>
          <w:rFonts w:eastAsia="Arial Unicode MS"/>
          <w:sz w:val="20"/>
          <w:lang w:eastAsia="zh-CN"/>
        </w:rPr>
        <w:t xml:space="preserve">podržením po dobu 3 sekund </w:t>
      </w:r>
      <w:r>
        <w:rPr>
          <w:rFonts w:hint="eastAsia" w:ascii="SimSun" w:hAnsi="SimSun" w:cs="SimSun"/>
          <w:sz w:val="20"/>
          <w:lang w:eastAsia="zh-CN"/>
        </w:rPr>
        <w:t xml:space="preserve">②③.</w:t>
      </w:r>
    </w:p>
    <w:p w:rsidR="004D4897" w:rsidRDefault="004D4897" w14:paraId="340E1DEF" w14:textId="77777777">
      <w:pPr>
        <w:pStyle w:val="p21"/>
        <w:tabs>
          <w:tab w:val="left" w:pos="420"/>
        </w:tabs>
        <w:spacing w:line="240" w:lineRule="auto"/>
        <w:ind w:start="0"/>
        <w:jc w:val="both"/>
        <w:rPr>
          <w:sz w:val="20"/>
          <w:highlight w:val="yellow"/>
          <w:lang w:eastAsia="zh-CN"/>
        </w:rPr>
      </w:pPr>
    </w:p>
    <w:p w:rsidR="004D4897" w:rsidRDefault="004D4897" w14:paraId="340E1DF0" w14:textId="77777777">
      <w:pPr>
        <w:pStyle w:val="p21"/>
        <w:tabs>
          <w:tab w:val="left" w:pos="420"/>
        </w:tabs>
        <w:spacing w:line="240" w:lineRule="auto"/>
        <w:ind w:start="0"/>
        <w:jc w:val="both"/>
        <w:rPr>
          <w:sz w:val="20"/>
          <w:highlight w:val="yellow"/>
          <w:lang w:eastAsia="zh-CN"/>
        </w:rPr>
      </w:pPr>
    </w:p>
    <w:p>
      <w:pPr>
        <w:rPr>
          <w:rFonts w:eastAsia="SimSun"/>
          <w:b/>
          <w:bCs/>
          <w:i/>
          <w:sz w:val="22"/>
          <w:szCs w:val="22"/>
          <w:lang w:eastAsia="zh-CN"/>
        </w:rPr>
      </w:pPr>
      <w:r>
        <w:rPr>
          <w:rFonts w:eastAsia="Arial Unicode MS"/>
          <w:b/>
          <w:bCs/>
          <w:sz w:val="22"/>
          <w:szCs w:val="22"/>
          <w:lang w:eastAsia="zh-CN"/>
        </w:rPr>
        <w:t xml:space="preserve">DXB-24.51B.TO </w:t>
      </w:r>
      <w:r>
        <w:rPr>
          <w:rFonts w:hint="eastAsia" w:eastAsiaTheme="minorEastAsia"/>
          <w:b/>
          <w:bCs/>
          <w:sz w:val="22"/>
          <w:szCs w:val="22"/>
          <w:lang w:eastAsia="zh-CN"/>
        </w:rPr>
        <w:t xml:space="preserve">/ </w:t>
      </w:r>
      <w:r>
        <w:rPr>
          <w:rFonts w:eastAsiaTheme="minorEastAsia"/>
          <w:b/>
          <w:bCs/>
          <w:sz w:val="22"/>
          <w:szCs w:val="22"/>
          <w:lang w:eastAsia="zh-CN"/>
        </w:rPr>
        <w:t xml:space="preserve">DXJ-24.51B</w:t>
      </w:r>
      <w:bookmarkStart w:name="OLE_LINK1" w:id="2"/>
      <w:r>
        <w:rPr>
          <w:rFonts w:eastAsia="SimSun"/>
          <w:b/>
          <w:sz w:val="20"/>
          <w:lang w:eastAsia="zh-CN"/>
        </w:rPr>
        <w:t xml:space="preserve"> návod k obsluze displeje</w:t>
      </w:r>
      <w:r>
        <w:rPr>
          <w:rFonts w:hint="eastAsia" w:eastAsia="SimSun"/>
          <w:b/>
          <w:sz w:val="20"/>
          <w:lang w:eastAsia="zh-CN"/>
        </w:rPr>
        <w:t xml:space="preserve">:</w:t>
      </w:r>
    </w:p>
    <w:bookmarkEnd w:id="2"/>
    <w:p w:rsidR="004D4897" w:rsidRDefault="004D4897" w14:paraId="340E1DF2" w14:textId="77777777">
      <w:pPr>
        <w:pStyle w:val="p21"/>
        <w:spacing w:line="380" w:lineRule="exact"/>
        <w:ind w:start="0"/>
        <w:jc w:val="both"/>
        <w:rPr>
          <w:sz w:val="28"/>
          <w:szCs w:val="28"/>
          <w:highlight w:val="yellow"/>
          <w:lang w:eastAsia="zh-CN"/>
        </w:rPr>
      </w:pPr>
    </w:p>
    <w:p w:rsidR="004D4897" w:rsidRDefault="00F8123F" w14:paraId="340E1DF3" w14:textId="77777777">
      <w:pPr>
        <w:tabs>
          <w:tab w:val="left" w:pos="740"/>
          <w:tab w:val="left" w:pos="1100"/>
        </w:tabs>
        <w:rPr>
          <w:rFonts w:eastAsia="SimSun"/>
          <w:lang w:eastAsia="zh-CN"/>
        </w:rPr>
      </w:pPr>
      <w:r>
        <w:rPr>
          <w:noProof/>
          <w:lang w:eastAsia="zh-CN"/>
        </w:rPr>
        <w:drawing>
          <wp:inline distT="0" distB="0" distL="0" distR="0" wp14:anchorId="340E1EC8" wp14:editId="340E1EC9">
            <wp:extent cx="2095500" cy="1743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6">
                      <a:extLst>
                        <a:ext uri="{28A0092B-C50C-407E-A947-70E740481C1C}">
                          <a14:useLocalDpi xmlns:a14="http://schemas.microsoft.com/office/drawing/2010/main" val="0"/>
                        </a:ext>
                      </a:extLst>
                    </a:blip>
                    <a:srcRect l="65190"/>
                    <a:stretch>
                      <a:fillRect/>
                    </a:stretch>
                  </pic:blipFill>
                  <pic:spPr>
                    <a:xfrm>
                      <a:off x="0" y="0"/>
                      <a:ext cx="2095500" cy="1743075"/>
                    </a:xfrm>
                    <a:prstGeom prst="rect">
                      <a:avLst/>
                    </a:prstGeom>
                    <a:noFill/>
                    <a:ln>
                      <a:noFill/>
                    </a:ln>
                  </pic:spPr>
                </pic:pic>
              </a:graphicData>
            </a:graphic>
          </wp:inline>
        </w:drawing>
      </w:r>
    </w:p>
    <w:p>
      <w:pPr>
        <w:pStyle w:val="p21"/>
        <w:numPr>
          <w:ilvl w:val="0"/>
          <w:numId w:val="2"/>
        </w:numPr>
        <w:spacing w:line="240" w:lineRule="auto"/>
        <w:jc w:val="both"/>
        <w:rPr>
          <w:rFonts w:ascii="SimSun" w:hAnsi="SimSun" w:cs="SimSun"/>
          <w:bCs/>
          <w:sz w:val="20"/>
          <w:lang w:val="en-GB" w:eastAsia="zh-CN"/>
        </w:rPr>
      </w:pPr>
      <w:r>
        <w:rPr>
          <w:rFonts w:hint="eastAsia"/>
          <w:sz w:val="20"/>
          <w:lang w:eastAsia="zh-CN"/>
        </w:rPr>
        <w:t xml:space="preserve">① Zobrazovací okno</w:t>
      </w:r>
    </w:p>
    <w:p>
      <w:pPr>
        <w:rPr>
          <w:rFonts w:eastAsia="SimSun"/>
          <w:sz w:val="20"/>
          <w:lang w:eastAsia="zh-CN"/>
        </w:rPr>
      </w:pPr>
      <w:r>
        <w:rPr>
          <w:rFonts w:hint="eastAsia" w:eastAsia="SimSun"/>
          <w:sz w:val="20"/>
          <w:lang w:eastAsia="zh-CN"/>
        </w:rPr>
        <w:t xml:space="preserve">Zobrazení naměřené teploty uvnitř chladničky na víno</w:t>
      </w:r>
      <w:r>
        <w:rPr>
          <w:rFonts w:hint="eastAsia" w:eastAsia="SimSun"/>
          <w:sz w:val="20"/>
          <w:lang w:eastAsia="zh-CN"/>
        </w:rPr>
        <w:t xml:space="preserve">.</w:t>
      </w:r>
    </w:p>
    <w:p>
      <w:pPr>
        <w:pStyle w:val="p21"/>
        <w:numPr>
          <w:ilvl w:val="0"/>
          <w:numId w:val="2"/>
        </w:numPr>
        <w:spacing w:line="240" w:lineRule="auto"/>
        <w:jc w:val="both"/>
        <w:rPr>
          <w:rFonts w:ascii="SimSun" w:hAnsi="SimSun" w:cs="SimSun"/>
          <w:bCs/>
          <w:sz w:val="20"/>
          <w:lang w:val="en-GB" w:eastAsia="zh-CN"/>
        </w:rPr>
      </w:pPr>
      <w:r>
        <w:rPr>
          <w:rFonts w:hint="eastAsia"/>
          <w:sz w:val="20"/>
          <w:lang w:eastAsia="zh-CN"/>
        </w:rPr>
        <w:t xml:space="preserve">② Tlačítko cyklu </w:t>
      </w:r>
      <w:r>
        <w:rPr>
          <w:rFonts w:hint="eastAsia"/>
          <w:sz w:val="20"/>
          <w:lang w:eastAsia="zh-CN"/>
        </w:rPr>
        <w:t xml:space="preserve">(</w:t>
      </w:r>
      <w:r>
        <w:rPr>
          <w:sz w:val="20"/>
          <w:lang w:eastAsia="zh-CN"/>
        </w:rPr>
        <w:t xml:space="preserve">regulace teploty / přepočet na Fahrenheita a Celsia</w:t>
      </w:r>
      <w:r>
        <w:rPr>
          <w:rFonts w:hint="eastAsia"/>
          <w:sz w:val="20"/>
          <w:lang w:eastAsia="zh-CN"/>
        </w:rPr>
        <w:t xml:space="preserve">)</w:t>
      </w:r>
    </w:p>
    <w:p>
      <w:pPr>
        <w:rPr>
          <w:rFonts w:eastAsia="SimSun"/>
          <w:sz w:val="20"/>
          <w:lang w:eastAsia="zh-CN"/>
        </w:rPr>
      </w:pPr>
      <w:r>
        <w:rPr>
          <w:rFonts w:hint="eastAsia" w:eastAsia="SimSun"/>
          <w:sz w:val="20"/>
          <w:lang w:eastAsia="zh-CN"/>
        </w:rPr>
        <w:lastRenderedPageBreak/>
        <w:t xml:space="preserve">Pokaždé se teplota uvnitř sníží o 1</w:t>
      </w:r>
      <w:r>
        <w:rPr>
          <w:rFonts w:hint="eastAsia" w:eastAsia="SimSun"/>
          <w:sz w:val="20"/>
          <w:lang w:eastAsia="zh-CN"/>
        </w:rPr>
        <w:t xml:space="preserve"> ℃, </w:t>
      </w:r>
      <w:r>
        <w:rPr>
          <w:rFonts w:hint="eastAsia" w:eastAsia="SimSun"/>
          <w:sz w:val="20"/>
          <w:lang w:eastAsia="zh-CN"/>
        </w:rPr>
        <w:t xml:space="preserve">dokud se nesníží na minimum, a poté se vrátí na nejvyšší teplotu.</w:t>
      </w:r>
    </w:p>
    <w:p>
      <w:pPr>
        <w:rPr>
          <w:rFonts w:eastAsia="SimSun"/>
          <w:sz w:val="20"/>
          <w:highlight w:val="yellow"/>
          <w:lang w:eastAsia="zh-CN"/>
        </w:rPr>
      </w:pPr>
      <w:r>
        <w:rPr>
          <w:rFonts w:hint="eastAsia" w:eastAsia="SimSun"/>
          <w:sz w:val="20"/>
          <w:lang w:eastAsia="zh-CN"/>
        </w:rPr>
        <w:t xml:space="preserve">Stiskněte na 3 sekundy okno pro dosažení </w:t>
      </w:r>
      <w:r>
        <w:rPr>
          <w:rFonts w:hint="eastAsia" w:eastAsia="SimSun"/>
          <w:sz w:val="20"/>
          <w:lang w:eastAsia="zh-CN"/>
        </w:rPr>
        <w:t xml:space="preserve">převodu </w:t>
      </w:r>
      <w:r>
        <w:rPr>
          <w:rFonts w:hint="eastAsia" w:eastAsia="SimSun"/>
          <w:sz w:val="20"/>
          <w:lang w:eastAsia="zh-CN"/>
        </w:rPr>
        <w:t xml:space="preserve">zobrazení Celsia / Fahrenheita.</w:t>
      </w:r>
    </w:p>
    <w:p>
      <w:pPr>
        <w:pStyle w:val="p21"/>
        <w:numPr>
          <w:ilvl w:val="0"/>
          <w:numId w:val="2"/>
        </w:numPr>
        <w:spacing w:line="240" w:lineRule="auto"/>
        <w:jc w:val="both"/>
        <w:rPr>
          <w:sz w:val="20"/>
          <w:lang w:eastAsia="zh-CN"/>
        </w:rPr>
      </w:pPr>
      <w:r>
        <w:rPr>
          <w:rFonts w:hint="eastAsia" w:ascii="SimSun" w:hAnsi="SimSun"/>
          <w:sz w:val="20"/>
          <w:lang w:eastAsia="zh-CN"/>
        </w:rPr>
        <w:t xml:space="preserve">③ </w:t>
      </w:r>
      <w:r>
        <w:rPr>
          <w:rFonts w:hint="eastAsia"/>
          <w:sz w:val="20"/>
          <w:lang w:eastAsia="zh-CN"/>
        </w:rPr>
        <w:t xml:space="preserve">Tlačítko </w:t>
      </w:r>
      <w:r>
        <w:rPr>
          <w:rFonts w:hint="eastAsia"/>
          <w:sz w:val="20"/>
          <w:lang w:eastAsia="zh-CN"/>
        </w:rPr>
        <w:t xml:space="preserve">cyklu </w:t>
      </w:r>
      <w:r>
        <w:rPr>
          <w:rFonts w:hint="eastAsia"/>
          <w:sz w:val="20"/>
          <w:lang w:eastAsia="zh-CN"/>
        </w:rPr>
        <w:t xml:space="preserve">(</w:t>
      </w:r>
      <w:r>
        <w:rPr>
          <w:sz w:val="20"/>
          <w:lang w:eastAsia="zh-CN"/>
        </w:rPr>
        <w:t xml:space="preserve">přepínač napájení / přepínač světla</w:t>
      </w:r>
      <w:r>
        <w:rPr>
          <w:rFonts w:hint="eastAsia"/>
          <w:sz w:val="20"/>
          <w:lang w:eastAsia="zh-CN"/>
        </w:rPr>
        <w:t xml:space="preserve">)</w:t>
      </w:r>
    </w:p>
    <w:p>
      <w:pPr>
        <w:rPr>
          <w:rFonts w:eastAsia="SimSun"/>
          <w:sz w:val="20"/>
          <w:lang w:eastAsia="zh-CN"/>
        </w:rPr>
      </w:pPr>
      <w:r>
        <w:rPr>
          <w:rFonts w:hint="eastAsia" w:eastAsia="SimSun"/>
          <w:sz w:val="20"/>
          <w:lang w:eastAsia="zh-CN"/>
        </w:rPr>
        <w:t xml:space="preserve">V pohotovostním režimu: stiskněte a podržte tlačítko po dobu 3 sekund, zapne se napájení </w:t>
      </w:r>
      <w:r>
        <w:rPr>
          <w:rFonts w:hint="eastAsia" w:eastAsia="SimSun"/>
          <w:sz w:val="20"/>
          <w:lang w:eastAsia="zh-CN"/>
        </w:rPr>
        <w:t xml:space="preserve">a stroj </w:t>
      </w:r>
      <w:r>
        <w:rPr>
          <w:rFonts w:hint="eastAsia" w:eastAsia="SimSun"/>
          <w:sz w:val="20"/>
          <w:lang w:eastAsia="zh-CN"/>
        </w:rPr>
        <w:t xml:space="preserve">se spustí.</w:t>
      </w:r>
    </w:p>
    <w:p>
      <w:pPr>
        <w:rPr>
          <w:rFonts w:eastAsia="SimSun"/>
          <w:sz w:val="20"/>
          <w:lang w:eastAsia="zh-CN"/>
        </w:rPr>
      </w:pPr>
      <w:r>
        <w:rPr>
          <w:rFonts w:hint="eastAsia" w:eastAsia="SimSun"/>
          <w:sz w:val="20"/>
          <w:lang w:eastAsia="zh-CN"/>
        </w:rPr>
        <w:t xml:space="preserve">V zaváděcím stavu: krátce stiskněte toto tlačítko, LED dioda se rozsvítí / vypne </w:t>
      </w:r>
      <w:r>
        <w:rPr>
          <w:rFonts w:hint="eastAsia" w:eastAsia="SimSun"/>
          <w:sz w:val="20"/>
          <w:lang w:eastAsia="zh-CN"/>
        </w:rPr>
        <w:t xml:space="preserve">přepínač .</w:t>
      </w:r>
    </w:p>
    <w:p>
      <w:pPr>
        <w:rPr>
          <w:rFonts w:eastAsia="SimSun"/>
          <w:sz w:val="20"/>
          <w:lang w:eastAsia="zh-CN"/>
        </w:rPr>
      </w:pPr>
      <w:r>
        <w:rPr>
          <w:rFonts w:hint="eastAsia" w:eastAsia="SimSun"/>
          <w:sz w:val="20"/>
          <w:lang w:eastAsia="zh-CN"/>
        </w:rPr>
        <w:t xml:space="preserve">(</w:t>
      </w:r>
      <w:r>
        <w:rPr>
          <w:rFonts w:eastAsia="SimSun"/>
          <w:sz w:val="20"/>
          <w:lang w:eastAsia="zh-CN"/>
        </w:rPr>
        <w:t xml:space="preserve">Pokud je na dveřích spínač světla, světlo se rozsvítí pouze tehdy, když je vypnuté a dveře jsou otevřené, a světlo se vypne, když jsou </w:t>
      </w:r>
      <w:r>
        <w:rPr>
          <w:rFonts w:eastAsia="SimSun"/>
          <w:sz w:val="20"/>
          <w:lang w:eastAsia="zh-CN"/>
        </w:rPr>
        <w:t xml:space="preserve">dveře </w:t>
      </w:r>
      <w:r>
        <w:rPr>
          <w:rFonts w:eastAsia="SimSun"/>
          <w:sz w:val="20"/>
          <w:lang w:eastAsia="zh-CN"/>
        </w:rPr>
        <w:t xml:space="preserve">zavřené.Pokud </w:t>
      </w:r>
      <w:r>
        <w:rPr>
          <w:rFonts w:eastAsia="SimSun"/>
          <w:sz w:val="20"/>
          <w:lang w:eastAsia="zh-CN"/>
        </w:rPr>
        <w:t xml:space="preserve">chcete, aby světlo zůstalo zapnuté, stačí ho zapnout. </w:t>
      </w:r>
      <w:r>
        <w:rPr>
          <w:rFonts w:eastAsia="SimSun"/>
          <w:sz w:val="20"/>
          <w:lang w:eastAsia="zh-CN"/>
        </w:rPr>
        <w:t xml:space="preserve">Vypínač </w:t>
      </w:r>
      <w:r>
        <w:rPr>
          <w:rFonts w:eastAsia="SimSun"/>
          <w:sz w:val="20"/>
          <w:lang w:eastAsia="zh-CN"/>
        </w:rPr>
        <w:t xml:space="preserve">dveřního </w:t>
      </w:r>
      <w:r>
        <w:rPr>
          <w:rFonts w:hint="eastAsia" w:eastAsia="SimSun"/>
          <w:sz w:val="20"/>
          <w:lang w:eastAsia="zh-CN"/>
        </w:rPr>
        <w:t xml:space="preserve">světla </w:t>
      </w:r>
      <w:r>
        <w:rPr>
          <w:rFonts w:eastAsia="SimSun"/>
          <w:sz w:val="20"/>
          <w:lang w:eastAsia="zh-CN"/>
        </w:rPr>
        <w:t xml:space="preserve">nebude ovládán.</w:t>
      </w:r>
      <w:r>
        <w:rPr>
          <w:rFonts w:hint="eastAsia" w:eastAsia="SimSun"/>
          <w:sz w:val="20"/>
          <w:lang w:eastAsia="zh-CN"/>
        </w:rPr>
        <w:t xml:space="preserve">)</w:t>
      </w:r>
    </w:p>
    <w:p>
      <w:pPr>
        <w:rPr>
          <w:rFonts w:eastAsia="SimSun"/>
          <w:sz w:val="20"/>
          <w:lang w:eastAsia="zh-CN"/>
        </w:rPr>
      </w:pPr>
      <w:r>
        <w:rPr>
          <w:rFonts w:eastAsia="SimSun"/>
          <w:sz w:val="20"/>
          <w:lang w:eastAsia="zh-CN"/>
        </w:rPr>
        <w:t xml:space="preserve">Pokud je </w:t>
      </w:r>
      <w:r>
        <w:rPr>
          <w:rFonts w:hint="eastAsia" w:eastAsia="SimSun"/>
          <w:sz w:val="20"/>
          <w:lang w:eastAsia="zh-CN"/>
        </w:rPr>
        <w:t xml:space="preserve">světlo </w:t>
      </w:r>
      <w:r>
        <w:rPr>
          <w:rFonts w:eastAsia="SimSun"/>
          <w:sz w:val="20"/>
          <w:lang w:eastAsia="zh-CN"/>
        </w:rPr>
        <w:t xml:space="preserve">vícebarevné, změňte při každém stisknutí jednu barvu.</w:t>
      </w:r>
    </w:p>
    <w:p>
      <w:pPr>
        <w:rPr>
          <w:rFonts w:eastAsia="SimSun"/>
          <w:sz w:val="20"/>
          <w:lang w:eastAsia="zh-CN"/>
        </w:rPr>
      </w:pPr>
      <w:r>
        <w:rPr>
          <w:rFonts w:hint="eastAsia" w:eastAsia="SimSun"/>
          <w:sz w:val="20"/>
          <w:lang w:eastAsia="zh-CN"/>
        </w:rPr>
        <w:t xml:space="preserve">V zaváděcím stavu: stiskněte tlačítko na 3 sekundy, napájení je vypnuté, celý stroj je zavřený.</w:t>
      </w:r>
    </w:p>
    <w:p w:rsidR="004D4897" w:rsidRDefault="004D4897" w14:paraId="340E1DFF" w14:textId="77777777">
      <w:pPr>
        <w:rPr>
          <w:rFonts w:eastAsia="SimSun"/>
          <w:sz w:val="20"/>
          <w:lang w:eastAsia="zh-CN"/>
        </w:rPr>
      </w:pPr>
    </w:p>
    <w:p w:rsidR="004D4897" w:rsidRDefault="004D4897" w14:paraId="340E1E00" w14:textId="77777777">
      <w:pPr>
        <w:rPr>
          <w:rFonts w:eastAsia="SimSun"/>
          <w:sz w:val="20"/>
          <w:lang w:eastAsia="zh-CN"/>
        </w:rPr>
      </w:pPr>
    </w:p>
    <w:p>
      <w:pPr>
        <w:rPr>
          <w:rFonts w:eastAsia="SimSun"/>
          <w:b/>
          <w:bCs/>
          <w:i/>
          <w:sz w:val="22"/>
          <w:szCs w:val="22"/>
          <w:lang w:eastAsia="zh-CN"/>
        </w:rPr>
      </w:pPr>
      <w:r>
        <w:rPr>
          <w:rFonts w:eastAsia="Arial Unicode MS"/>
          <w:b/>
          <w:bCs/>
          <w:sz w:val="22"/>
          <w:szCs w:val="22"/>
          <w:lang w:eastAsia="zh-CN"/>
        </w:rPr>
        <w:t xml:space="preserve">DXB-42.100DB.TO </w:t>
      </w:r>
      <w:r>
        <w:rPr>
          <w:rFonts w:hint="eastAsia" w:eastAsia="Arial Unicode MS"/>
          <w:b/>
          <w:bCs/>
          <w:sz w:val="22"/>
          <w:szCs w:val="22"/>
          <w:lang w:eastAsia="zh-CN"/>
        </w:rPr>
        <w:t xml:space="preserve">/ </w:t>
      </w:r>
      <w:r>
        <w:rPr>
          <w:rFonts w:eastAsia="Arial Unicode MS"/>
          <w:b/>
          <w:bCs/>
          <w:sz w:val="22"/>
          <w:szCs w:val="22"/>
          <w:lang w:eastAsia="zh-CN"/>
        </w:rPr>
        <w:t xml:space="preserve">DXJ-42.100DB </w:t>
      </w:r>
      <w:r>
        <w:rPr>
          <w:rFonts w:eastAsia="SimSun"/>
          <w:b/>
          <w:sz w:val="20"/>
          <w:lang w:eastAsia="zh-CN"/>
        </w:rPr>
        <w:t xml:space="preserve">návod k obsluze displeje</w:t>
      </w:r>
      <w:r>
        <w:rPr>
          <w:rFonts w:hint="eastAsia" w:eastAsia="SimSun"/>
          <w:b/>
          <w:sz w:val="20"/>
          <w:lang w:eastAsia="zh-CN"/>
        </w:rPr>
        <w:t xml:space="preserve">:</w:t>
      </w:r>
    </w:p>
    <w:p w:rsidR="004D4897" w:rsidRDefault="004D4897" w14:paraId="340E1E02" w14:textId="77777777">
      <w:pPr>
        <w:tabs>
          <w:tab w:val="left" w:pos="740"/>
          <w:tab w:val="left" w:pos="1100"/>
        </w:tabs>
        <w:rPr>
          <w:rFonts w:eastAsia="SimSun"/>
          <w:b/>
          <w:sz w:val="28"/>
          <w:highlight w:val="yellow"/>
          <w:lang w:eastAsia="zh-CN"/>
        </w:rPr>
      </w:pPr>
    </w:p>
    <w:p w:rsidR="004D4897" w:rsidRDefault="00F8123F" w14:paraId="340E1E03" w14:textId="77777777">
      <w:pPr>
        <w:tabs>
          <w:tab w:val="left" w:pos="740"/>
          <w:tab w:val="left" w:pos="1100"/>
        </w:tabs>
        <w:rPr>
          <w:rFonts w:eastAsia="SimSun"/>
          <w:lang w:eastAsia="zh-CN"/>
        </w:rPr>
      </w:pPr>
      <w:r>
        <w:rPr>
          <w:noProof/>
          <w:lang w:eastAsia="zh-CN"/>
        </w:rPr>
        <w:drawing>
          <wp:inline distT="0" distB="0" distL="0" distR="0" wp14:anchorId="340E1ECA" wp14:editId="340E1ECB">
            <wp:extent cx="3543300" cy="1974850"/>
            <wp:effectExtent l="0" t="0" r="0" b="6350"/>
            <wp:docPr id="3" name="图片 3" descr="E:\Temp\企业微信截图_16588029084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Temp\企业微信截图_1658802908447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3543300" cy="1975225"/>
                    </a:xfrm>
                    <a:prstGeom prst="rect">
                      <a:avLst/>
                    </a:prstGeom>
                    <a:noFill/>
                    <a:ln>
                      <a:noFill/>
                    </a:ln>
                  </pic:spPr>
                </pic:pic>
              </a:graphicData>
            </a:graphic>
          </wp:inline>
        </w:drawing>
      </w:r>
    </w:p>
    <w:p w:rsidR="004D4897" w:rsidRDefault="004D4897" w14:paraId="340E1E04" w14:textId="77777777">
      <w:pPr>
        <w:pStyle w:val="p21"/>
        <w:tabs>
          <w:tab w:val="left" w:pos="420"/>
        </w:tabs>
        <w:spacing w:line="240" w:lineRule="auto"/>
        <w:ind w:start="420"/>
        <w:jc w:val="both"/>
        <w:rPr>
          <w:sz w:val="20"/>
          <w:lang w:eastAsia="zh-CN"/>
        </w:rPr>
      </w:pPr>
    </w:p>
    <w:p>
      <w:pPr>
        <w:pStyle w:val="p21"/>
        <w:numPr>
          <w:ilvl w:val="0"/>
          <w:numId w:val="2"/>
        </w:numPr>
        <w:spacing w:line="240" w:lineRule="auto"/>
        <w:jc w:val="both"/>
        <w:rPr>
          <w:sz w:val="20"/>
          <w:lang w:eastAsia="zh-CN"/>
        </w:rPr>
      </w:pPr>
      <w:r>
        <w:rPr>
          <w:rFonts w:hint="eastAsia"/>
          <w:sz w:val="20"/>
          <w:lang w:eastAsia="zh-CN"/>
        </w:rPr>
        <w:t xml:space="preserve">① </w:t>
      </w:r>
      <w:r>
        <w:rPr>
          <w:sz w:val="20"/>
          <w:lang w:eastAsia="zh-CN"/>
        </w:rPr>
        <w:t xml:space="preserve">"ON/OFF" tlačítko napájení</w:t>
      </w:r>
    </w:p>
    <w:p>
      <w:pPr>
        <w:pStyle w:val="p21"/>
        <w:tabs>
          <w:tab w:val="left" w:pos="420"/>
        </w:tabs>
        <w:spacing w:line="240" w:lineRule="auto"/>
        <w:ind w:start="420"/>
        <w:jc w:val="both"/>
        <w:rPr>
          <w:sz w:val="20"/>
          <w:lang w:eastAsia="zh-CN"/>
        </w:rPr>
      </w:pPr>
      <w:r>
        <w:rPr>
          <w:sz w:val="20"/>
          <w:lang w:eastAsia="zh-CN"/>
        </w:rPr>
        <w:t xml:space="preserve">Stisknutím tlačítka po dobu 3 sekund vypnete (</w:t>
      </w:r>
      <w:r>
        <w:rPr>
          <w:sz w:val="20"/>
          <w:lang w:eastAsia="zh-CN"/>
        </w:rPr>
        <w:t xml:space="preserve">v </w:t>
      </w:r>
      <w:r>
        <w:rPr>
          <w:sz w:val="20"/>
          <w:lang w:eastAsia="zh-CN"/>
        </w:rPr>
        <w:t xml:space="preserve">okně </w:t>
      </w:r>
      <w:r>
        <w:rPr>
          <w:rFonts w:hint="eastAsia"/>
          <w:sz w:val="20"/>
          <w:lang w:eastAsia="zh-CN"/>
        </w:rPr>
        <w:t xml:space="preserve">⑤ </w:t>
      </w:r>
      <w:r>
        <w:rPr>
          <w:sz w:val="20"/>
          <w:lang w:eastAsia="zh-CN"/>
        </w:rPr>
        <w:t xml:space="preserve">se zobrazí digitální odpočítávání 3, 2, 1,). Opětovným stisknutím (bez prodlevy) se napájení zapne. </w:t>
      </w:r>
    </w:p>
    <w:p>
      <w:pPr>
        <w:pStyle w:val="p21"/>
        <w:numPr>
          <w:ilvl w:val="0"/>
          <w:numId w:val="2"/>
        </w:numPr>
        <w:spacing w:line="240" w:lineRule="auto"/>
        <w:jc w:val="both"/>
        <w:rPr>
          <w:sz w:val="20"/>
          <w:lang w:eastAsia="zh-CN"/>
        </w:rPr>
      </w:pPr>
      <w:r>
        <w:rPr>
          <w:rFonts w:hint="eastAsia"/>
          <w:sz w:val="20"/>
          <w:lang w:eastAsia="zh-CN"/>
        </w:rPr>
        <w:t xml:space="preserve">② </w:t>
      </w:r>
      <w:r>
        <w:rPr>
          <w:rFonts w:hint="eastAsia"/>
          <w:sz w:val="20"/>
          <w:lang w:eastAsia="zh-CN"/>
        </w:rPr>
        <w:t xml:space="preserve">Tlačítko nastavení teploty horní zóny směrem dolů </w:t>
      </w:r>
    </w:p>
    <w:p>
      <w:pPr>
        <w:pStyle w:val="p21"/>
        <w:tabs>
          <w:tab w:val="left" w:pos="420"/>
        </w:tabs>
        <w:spacing w:line="240" w:lineRule="auto"/>
        <w:ind w:start="420"/>
        <w:jc w:val="both"/>
        <w:rPr>
          <w:sz w:val="20"/>
          <w:lang w:eastAsia="zh-CN"/>
        </w:rPr>
      </w:pPr>
      <w:r>
        <w:rPr>
          <w:rFonts w:hint="eastAsia"/>
          <w:sz w:val="20"/>
          <w:lang w:eastAsia="zh-CN"/>
        </w:rPr>
        <w:t xml:space="preserve">Stiskněte jednou, okno </w:t>
      </w:r>
      <w:r>
        <w:rPr>
          <w:rFonts w:hint="eastAsia"/>
          <w:sz w:val="20"/>
          <w:lang w:eastAsia="zh-CN"/>
        </w:rPr>
        <w:t xml:space="preserve">⑤ </w:t>
      </w:r>
      <w:r>
        <w:rPr>
          <w:rFonts w:hint="eastAsia"/>
          <w:sz w:val="20"/>
          <w:lang w:eastAsia="zh-CN"/>
        </w:rPr>
        <w:t xml:space="preserve">nastavená hodnota se </w:t>
      </w:r>
      <w:r>
        <w:rPr>
          <w:rFonts w:hint="eastAsia"/>
          <w:sz w:val="20"/>
          <w:lang w:eastAsia="zh-CN"/>
        </w:rPr>
        <w:t xml:space="preserve">sníží o 1 </w:t>
      </w:r>
      <w:r>
        <w:rPr>
          <w:rFonts w:hint="eastAsia"/>
          <w:sz w:val="20"/>
          <w:lang w:eastAsia="zh-CN"/>
        </w:rPr>
        <w:t xml:space="preserve">stupeň Celsia v původní nastavené teplotě, rozsah nastavení </w:t>
      </w:r>
      <w:r>
        <w:rPr>
          <w:rFonts w:hint="eastAsia"/>
          <w:sz w:val="20"/>
          <w:lang w:eastAsia="zh-CN"/>
        </w:rPr>
        <w:t xml:space="preserve">je </w:t>
      </w:r>
      <w:r>
        <w:rPr>
          <w:rFonts w:hint="eastAsia"/>
          <w:sz w:val="20"/>
          <w:lang w:eastAsia="zh-CN"/>
        </w:rPr>
        <w:t xml:space="preserve">podle požadavků zákazníka.</w:t>
      </w:r>
    </w:p>
    <w:p>
      <w:pPr>
        <w:pStyle w:val="p21"/>
        <w:numPr>
          <w:ilvl w:val="0"/>
          <w:numId w:val="2"/>
        </w:numPr>
        <w:spacing w:line="240" w:lineRule="auto"/>
        <w:jc w:val="both"/>
        <w:rPr>
          <w:sz w:val="20"/>
          <w:lang w:eastAsia="zh-CN"/>
        </w:rPr>
      </w:pPr>
      <w:r>
        <w:rPr>
          <w:rFonts w:hint="eastAsia"/>
          <w:sz w:val="20"/>
          <w:lang w:eastAsia="zh-CN"/>
        </w:rPr>
        <w:t xml:space="preserve">③ </w:t>
      </w:r>
      <w:r>
        <w:rPr>
          <w:rFonts w:hint="eastAsia"/>
          <w:sz w:val="20"/>
          <w:lang w:eastAsia="zh-CN"/>
        </w:rPr>
        <w:t xml:space="preserve">Tlačítko nastavení teploty horní zóny</w:t>
      </w:r>
    </w:p>
    <w:p>
      <w:pPr>
        <w:pStyle w:val="p21"/>
        <w:tabs>
          <w:tab w:val="left" w:pos="420"/>
        </w:tabs>
        <w:spacing w:line="240" w:lineRule="auto"/>
        <w:ind w:start="420"/>
        <w:jc w:val="both"/>
        <w:rPr>
          <w:sz w:val="20"/>
          <w:lang w:eastAsia="zh-CN"/>
        </w:rPr>
      </w:pPr>
      <w:r>
        <w:rPr>
          <w:rFonts w:hint="eastAsia"/>
          <w:sz w:val="20"/>
          <w:lang w:eastAsia="zh-CN"/>
        </w:rPr>
        <w:t xml:space="preserve">Stiskněte jednou, okno </w:t>
      </w:r>
      <w:r>
        <w:rPr>
          <w:rFonts w:hint="eastAsia"/>
          <w:sz w:val="20"/>
          <w:lang w:eastAsia="zh-CN"/>
        </w:rPr>
        <w:t xml:space="preserve">⑤ </w:t>
      </w:r>
      <w:r>
        <w:rPr>
          <w:rFonts w:hint="eastAsia"/>
          <w:sz w:val="20"/>
          <w:lang w:eastAsia="zh-CN"/>
        </w:rPr>
        <w:t xml:space="preserve">nastavená hodnota se zvýší o 1 stupeň Celsia v původní nastavené teplotě, rozsah nastavení </w:t>
      </w:r>
      <w:r>
        <w:rPr>
          <w:rFonts w:hint="eastAsia"/>
          <w:sz w:val="20"/>
          <w:lang w:eastAsia="zh-CN"/>
        </w:rPr>
        <w:t xml:space="preserve">je </w:t>
      </w:r>
      <w:r>
        <w:rPr>
          <w:rFonts w:hint="eastAsia"/>
          <w:sz w:val="20"/>
          <w:lang w:eastAsia="zh-CN"/>
        </w:rPr>
        <w:t xml:space="preserve">podle požadavků zákazníka. </w:t>
      </w:r>
    </w:p>
    <w:p>
      <w:pPr>
        <w:pStyle w:val="p21"/>
        <w:numPr>
          <w:ilvl w:val="0"/>
          <w:numId w:val="2"/>
        </w:numPr>
        <w:spacing w:line="240" w:lineRule="auto"/>
        <w:jc w:val="both"/>
        <w:rPr>
          <w:sz w:val="20"/>
          <w:lang w:eastAsia="zh-CN"/>
        </w:rPr>
      </w:pPr>
      <w:r>
        <w:rPr>
          <w:rFonts w:hint="eastAsia"/>
          <w:sz w:val="20"/>
          <w:lang w:eastAsia="zh-CN"/>
        </w:rPr>
        <w:t xml:space="preserve">④ O</w:t>
      </w:r>
      <w:r>
        <w:rPr>
          <w:rFonts w:hint="eastAsia"/>
          <w:sz w:val="20"/>
          <w:lang w:eastAsia="zh-CN"/>
        </w:rPr>
        <w:t xml:space="preserve">kno </w:t>
      </w:r>
    </w:p>
    <w:p>
      <w:pPr>
        <w:pStyle w:val="p21"/>
        <w:tabs>
          <w:tab w:val="left" w:pos="420"/>
        </w:tabs>
        <w:spacing w:line="240" w:lineRule="auto"/>
        <w:ind w:start="420"/>
        <w:jc w:val="both"/>
        <w:rPr>
          <w:sz w:val="20"/>
          <w:lang w:eastAsia="zh-CN"/>
        </w:rPr>
      </w:pPr>
      <w:r>
        <w:rPr>
          <w:rFonts w:hint="eastAsia"/>
          <w:sz w:val="20"/>
          <w:lang w:eastAsia="zh-CN"/>
        </w:rPr>
        <w:t xml:space="preserve">Zobrazení teploty v dolní zóně.</w:t>
      </w:r>
    </w:p>
    <w:p>
      <w:pPr>
        <w:pStyle w:val="p21"/>
        <w:numPr>
          <w:ilvl w:val="0"/>
          <w:numId w:val="2"/>
        </w:numPr>
        <w:spacing w:line="240" w:lineRule="auto"/>
        <w:jc w:val="both"/>
        <w:rPr>
          <w:sz w:val="20"/>
          <w:lang w:eastAsia="zh-CN"/>
        </w:rPr>
      </w:pPr>
      <w:r>
        <w:rPr>
          <w:rFonts w:hint="eastAsia"/>
          <w:sz w:val="20"/>
          <w:lang w:eastAsia="zh-CN"/>
        </w:rPr>
        <w:t xml:space="preserve">⑤ O</w:t>
      </w:r>
      <w:r>
        <w:rPr>
          <w:rFonts w:hint="eastAsia"/>
          <w:sz w:val="20"/>
          <w:lang w:eastAsia="zh-CN"/>
        </w:rPr>
        <w:t xml:space="preserve">kno</w:t>
      </w:r>
    </w:p>
    <w:p>
      <w:pPr>
        <w:pStyle w:val="p21"/>
        <w:tabs>
          <w:tab w:val="left" w:pos="420"/>
        </w:tabs>
        <w:spacing w:line="240" w:lineRule="auto"/>
        <w:ind w:start="420"/>
        <w:jc w:val="both"/>
        <w:rPr>
          <w:sz w:val="20"/>
          <w:lang w:eastAsia="zh-CN"/>
        </w:rPr>
      </w:pPr>
      <w:r>
        <w:rPr>
          <w:rFonts w:hint="eastAsia"/>
          <w:sz w:val="20"/>
          <w:lang w:eastAsia="zh-CN"/>
        </w:rPr>
        <w:t xml:space="preserve">Zobrazení </w:t>
      </w:r>
      <w:r>
        <w:rPr>
          <w:rFonts w:hint="eastAsia"/>
          <w:sz w:val="20"/>
          <w:lang w:eastAsia="zh-CN"/>
        </w:rPr>
        <w:t xml:space="preserve">teploty </w:t>
      </w:r>
      <w:r>
        <w:rPr>
          <w:rFonts w:hint="eastAsia"/>
          <w:sz w:val="20"/>
          <w:lang w:eastAsia="zh-CN"/>
        </w:rPr>
        <w:t xml:space="preserve">horní zóny </w:t>
      </w:r>
    </w:p>
    <w:p>
      <w:pPr>
        <w:pStyle w:val="p21"/>
        <w:numPr>
          <w:ilvl w:val="0"/>
          <w:numId w:val="2"/>
        </w:numPr>
        <w:spacing w:line="240" w:lineRule="auto"/>
        <w:jc w:val="both"/>
        <w:rPr>
          <w:sz w:val="20"/>
          <w:lang w:eastAsia="zh-CN"/>
        </w:rPr>
      </w:pPr>
      <w:r>
        <w:rPr>
          <w:rFonts w:hint="eastAsia"/>
          <w:sz w:val="20"/>
          <w:lang w:eastAsia="zh-CN"/>
        </w:rPr>
        <w:t xml:space="preserve">⑥ </w:t>
      </w:r>
      <w:r>
        <w:rPr>
          <w:rFonts w:hint="eastAsia"/>
          <w:sz w:val="20"/>
          <w:lang w:eastAsia="zh-CN"/>
        </w:rPr>
        <w:t xml:space="preserve">Tlačítko </w:t>
      </w:r>
      <w:r>
        <w:rPr>
          <w:rFonts w:hint="eastAsia"/>
          <w:sz w:val="20"/>
          <w:lang w:eastAsia="zh-CN"/>
        </w:rPr>
        <w:t xml:space="preserve">Light</w:t>
      </w:r>
    </w:p>
    <w:p>
      <w:pPr>
        <w:pStyle w:val="p21"/>
        <w:tabs>
          <w:tab w:val="left" w:pos="420"/>
        </w:tabs>
        <w:spacing w:line="240" w:lineRule="auto"/>
        <w:ind w:start="420"/>
        <w:jc w:val="both"/>
        <w:rPr>
          <w:sz w:val="20"/>
          <w:lang w:eastAsia="zh-CN"/>
        </w:rPr>
      </w:pPr>
      <w:r>
        <w:rPr>
          <w:rFonts w:hint="eastAsia"/>
          <w:sz w:val="20"/>
          <w:lang w:eastAsia="zh-CN"/>
        </w:rPr>
        <w:t xml:space="preserve">Stiskněte tlačítko a </w:t>
      </w:r>
      <w:r>
        <w:rPr>
          <w:rFonts w:hint="eastAsia"/>
          <w:sz w:val="20"/>
          <w:lang w:eastAsia="zh-CN"/>
        </w:rPr>
        <w:t xml:space="preserve">světlo se rozsvítí, </w:t>
      </w:r>
      <w:r>
        <w:rPr>
          <w:rFonts w:hint="eastAsia"/>
          <w:sz w:val="20"/>
          <w:lang w:eastAsia="zh-CN"/>
        </w:rPr>
        <w:t xml:space="preserve">po opětovném stisknutí </w:t>
      </w:r>
      <w:r>
        <w:rPr>
          <w:rFonts w:hint="eastAsia"/>
          <w:sz w:val="20"/>
          <w:lang w:eastAsia="zh-CN"/>
        </w:rPr>
        <w:t xml:space="preserve">světlo </w:t>
      </w:r>
      <w:r>
        <w:rPr>
          <w:rFonts w:hint="eastAsia"/>
          <w:sz w:val="20"/>
          <w:lang w:eastAsia="zh-CN"/>
        </w:rPr>
        <w:t xml:space="preserve">zhasne.</w:t>
      </w:r>
    </w:p>
    <w:p>
      <w:pPr>
        <w:pStyle w:val="p21"/>
        <w:tabs>
          <w:tab w:val="left" w:pos="420"/>
        </w:tabs>
        <w:spacing w:line="240" w:lineRule="auto"/>
        <w:ind w:start="420"/>
        <w:jc w:val="both"/>
        <w:rPr>
          <w:sz w:val="20"/>
          <w:lang w:eastAsia="zh-CN"/>
        </w:rPr>
      </w:pPr>
      <w:r>
        <w:rPr>
          <w:rFonts w:hint="eastAsia"/>
          <w:sz w:val="20"/>
          <w:lang w:eastAsia="zh-CN"/>
        </w:rPr>
        <w:t xml:space="preserve">(</w:t>
      </w:r>
      <w:r>
        <w:rPr>
          <w:sz w:val="20"/>
          <w:lang w:eastAsia="zh-CN"/>
        </w:rPr>
        <w:t xml:space="preserve">Pokud je na dveřích spínač světla, světlo se rozsvítí pouze tehdy, když je vypnuté a dveře jsou otevřené, a světlo se vypne, když jsou dveře </w:t>
      </w:r>
      <w:r>
        <w:rPr>
          <w:sz w:val="20"/>
          <w:lang w:eastAsia="zh-CN"/>
        </w:rPr>
        <w:t xml:space="preserve">zavřené.Pokud </w:t>
      </w:r>
      <w:r>
        <w:rPr>
          <w:sz w:val="20"/>
          <w:lang w:eastAsia="zh-CN"/>
        </w:rPr>
        <w:t xml:space="preserve">chcete, aby světlo zůstalo zapnuté, stačí ho zapnout. Vypínač dveřního světla nebude ovládán.</w:t>
      </w:r>
      <w:r>
        <w:rPr>
          <w:rFonts w:hint="eastAsia"/>
          <w:sz w:val="20"/>
          <w:lang w:eastAsia="zh-CN"/>
        </w:rPr>
        <w:t xml:space="preserve">)</w:t>
      </w:r>
    </w:p>
    <w:p>
      <w:pPr>
        <w:ind w:firstLine="400" w:firstLineChars="200"/>
        <w:rPr>
          <w:rFonts w:eastAsia="SimSun"/>
          <w:sz w:val="20"/>
          <w:lang w:eastAsia="zh-CN"/>
        </w:rPr>
      </w:pPr>
      <w:bookmarkStart w:name="OLE_LINK3" w:id="3"/>
      <w:r>
        <w:rPr>
          <w:rFonts w:eastAsia="SimSun"/>
          <w:sz w:val="20"/>
          <w:lang w:eastAsia="zh-CN"/>
        </w:rPr>
        <w:t xml:space="preserve">Pokud je </w:t>
      </w:r>
      <w:r>
        <w:rPr>
          <w:rFonts w:hint="eastAsia" w:eastAsia="SimSun"/>
          <w:sz w:val="20"/>
          <w:lang w:eastAsia="zh-CN"/>
        </w:rPr>
        <w:t xml:space="preserve">světlo </w:t>
      </w:r>
      <w:r>
        <w:rPr>
          <w:rFonts w:eastAsia="SimSun"/>
          <w:sz w:val="20"/>
          <w:lang w:eastAsia="zh-CN"/>
        </w:rPr>
        <w:t xml:space="preserve">vícebarevné, změňte při každém stisknutí jednu barvu.</w:t>
      </w:r>
    </w:p>
    <w:bookmarkEnd w:id="3"/>
    <w:p>
      <w:pPr>
        <w:pStyle w:val="p21"/>
        <w:numPr>
          <w:ilvl w:val="0"/>
          <w:numId w:val="2"/>
        </w:numPr>
        <w:spacing w:line="240" w:lineRule="auto"/>
        <w:jc w:val="both"/>
        <w:rPr>
          <w:sz w:val="20"/>
          <w:lang w:eastAsia="zh-CN"/>
        </w:rPr>
      </w:pPr>
      <w:r>
        <w:rPr>
          <w:rFonts w:hint="eastAsia"/>
          <w:sz w:val="20"/>
          <w:lang w:eastAsia="zh-CN"/>
        </w:rPr>
        <w:t xml:space="preserve">⑥ </w:t>
      </w:r>
      <w:r>
        <w:rPr>
          <w:rFonts w:hint="eastAsia"/>
          <w:sz w:val="20"/>
          <w:lang w:eastAsia="zh-CN"/>
        </w:rPr>
        <w:t xml:space="preserve">Funkční tlačítka pro převod C/F displeje</w:t>
      </w:r>
    </w:p>
    <w:p>
      <w:pPr>
        <w:pStyle w:val="p21"/>
        <w:tabs>
          <w:tab w:val="left" w:pos="420"/>
        </w:tabs>
        <w:spacing w:line="240" w:lineRule="auto"/>
        <w:ind w:start="420"/>
        <w:jc w:val="both"/>
        <w:rPr>
          <w:sz w:val="20"/>
          <w:lang w:eastAsia="zh-CN"/>
        </w:rPr>
      </w:pPr>
      <w:r>
        <w:rPr>
          <w:rFonts w:hint="eastAsia"/>
          <w:sz w:val="20"/>
          <w:lang w:eastAsia="zh-CN"/>
        </w:rPr>
        <w:t xml:space="preserve">Nastavení převodu stupňů Celsia / Fahrenheita na displeji, po každém stisknutí tohoto tlačítka se okno displeje přepne na stupně Celsia nebo Fahrenheita.</w:t>
      </w:r>
    </w:p>
    <w:p>
      <w:pPr>
        <w:pStyle w:val="p21"/>
        <w:numPr>
          <w:ilvl w:val="0"/>
          <w:numId w:val="2"/>
        </w:numPr>
        <w:spacing w:line="240" w:lineRule="auto"/>
        <w:jc w:val="both"/>
        <w:rPr>
          <w:sz w:val="20"/>
          <w:lang w:eastAsia="zh-CN"/>
        </w:rPr>
      </w:pPr>
      <w:r>
        <w:rPr>
          <w:rFonts w:hint="eastAsia"/>
          <w:sz w:val="20"/>
          <w:lang w:eastAsia="zh-CN"/>
        </w:rPr>
        <w:t xml:space="preserve">⑦ </w:t>
      </w:r>
      <w:r>
        <w:rPr>
          <w:rFonts w:hint="eastAsia"/>
          <w:sz w:val="20"/>
          <w:lang w:eastAsia="zh-CN"/>
        </w:rPr>
        <w:t xml:space="preserve">Tlačítko pro nastavení teploty spodní zóny směrem dolů</w:t>
      </w:r>
    </w:p>
    <w:p>
      <w:pPr>
        <w:pStyle w:val="p21"/>
        <w:tabs>
          <w:tab w:val="left" w:pos="420"/>
        </w:tabs>
        <w:spacing w:line="240" w:lineRule="auto"/>
        <w:ind w:start="420"/>
        <w:jc w:val="both"/>
        <w:rPr>
          <w:sz w:val="20"/>
          <w:lang w:eastAsia="zh-CN"/>
        </w:rPr>
      </w:pPr>
      <w:r>
        <w:rPr>
          <w:rFonts w:hint="eastAsia"/>
          <w:sz w:val="20"/>
          <w:lang w:eastAsia="zh-CN"/>
        </w:rPr>
        <w:t xml:space="preserve">Stiskněte jednou, okno </w:t>
      </w:r>
      <w:r>
        <w:rPr>
          <w:rFonts w:hint="eastAsia"/>
          <w:sz w:val="20"/>
          <w:lang w:eastAsia="zh-CN"/>
        </w:rPr>
        <w:t xml:space="preserve">④ </w:t>
      </w:r>
      <w:r>
        <w:rPr>
          <w:rFonts w:hint="eastAsia"/>
          <w:sz w:val="20"/>
          <w:lang w:eastAsia="zh-CN"/>
        </w:rPr>
        <w:t xml:space="preserve">nastavená hodnota se </w:t>
      </w:r>
      <w:r>
        <w:rPr>
          <w:rFonts w:hint="eastAsia"/>
          <w:sz w:val="20"/>
          <w:lang w:eastAsia="zh-CN"/>
        </w:rPr>
        <w:t xml:space="preserve">sníží o 1 </w:t>
      </w:r>
      <w:r>
        <w:rPr>
          <w:rFonts w:hint="eastAsia"/>
          <w:sz w:val="20"/>
          <w:lang w:eastAsia="zh-CN"/>
        </w:rPr>
        <w:t xml:space="preserve">stupeň Celsia v původní nastavené teplotě, rozsah nastavení </w:t>
      </w:r>
      <w:r>
        <w:rPr>
          <w:rFonts w:hint="eastAsia"/>
          <w:sz w:val="20"/>
          <w:lang w:eastAsia="zh-CN"/>
        </w:rPr>
        <w:t xml:space="preserve">je </w:t>
      </w:r>
      <w:r>
        <w:rPr>
          <w:rFonts w:hint="eastAsia"/>
          <w:sz w:val="20"/>
          <w:lang w:eastAsia="zh-CN"/>
        </w:rPr>
        <w:t xml:space="preserve">podle požadavků zákazníka. </w:t>
      </w:r>
    </w:p>
    <w:p>
      <w:pPr>
        <w:pStyle w:val="p21"/>
        <w:numPr>
          <w:ilvl w:val="0"/>
          <w:numId w:val="2"/>
        </w:numPr>
        <w:spacing w:line="240" w:lineRule="auto"/>
        <w:jc w:val="both"/>
        <w:rPr>
          <w:sz w:val="20"/>
          <w:lang w:eastAsia="zh-CN"/>
        </w:rPr>
      </w:pPr>
      <w:r>
        <w:rPr>
          <w:rFonts w:hint="eastAsia"/>
          <w:sz w:val="20"/>
          <w:lang w:eastAsia="zh-CN"/>
        </w:rPr>
        <w:t xml:space="preserve">⑧ </w:t>
      </w:r>
      <w:r>
        <w:rPr>
          <w:rFonts w:hint="eastAsia"/>
          <w:sz w:val="20"/>
          <w:lang w:eastAsia="zh-CN"/>
        </w:rPr>
        <w:t xml:space="preserve">Tlačítko nastavení teploty spodní zóny</w:t>
      </w:r>
    </w:p>
    <w:p>
      <w:pPr>
        <w:pStyle w:val="p21"/>
        <w:tabs>
          <w:tab w:val="left" w:pos="420"/>
        </w:tabs>
        <w:spacing w:line="240" w:lineRule="auto"/>
        <w:ind w:start="420"/>
        <w:jc w:val="both"/>
        <w:rPr>
          <w:sz w:val="20"/>
          <w:lang w:eastAsia="zh-CN"/>
        </w:rPr>
      </w:pPr>
      <w:r>
        <w:rPr>
          <w:rFonts w:hint="eastAsia"/>
          <w:sz w:val="20"/>
          <w:lang w:eastAsia="zh-CN"/>
        </w:rPr>
        <w:t xml:space="preserve">Stiskněte jednou, okno </w:t>
      </w:r>
      <w:r>
        <w:rPr>
          <w:rFonts w:hint="eastAsia"/>
          <w:sz w:val="20"/>
          <w:lang w:eastAsia="zh-CN"/>
        </w:rPr>
        <w:t xml:space="preserve">④nastavená hodnota se zvýší o 1 stupeň Celsia v původní nastavené teplotě, rozsah nastavení </w:t>
      </w:r>
      <w:r>
        <w:rPr>
          <w:rFonts w:hint="eastAsia"/>
          <w:sz w:val="20"/>
          <w:lang w:eastAsia="zh-CN"/>
        </w:rPr>
        <w:t xml:space="preserve">je </w:t>
      </w:r>
      <w:r>
        <w:rPr>
          <w:rFonts w:hint="eastAsia"/>
          <w:sz w:val="20"/>
          <w:lang w:eastAsia="zh-CN"/>
        </w:rPr>
        <w:t xml:space="preserve">podle požadavků zákazníka.</w:t>
      </w:r>
    </w:p>
    <w:p w:rsidR="004D4897" w:rsidRDefault="004D4897" w14:paraId="340E1E19" w14:textId="77777777">
      <w:pPr>
        <w:pStyle w:val="p21"/>
        <w:tabs>
          <w:tab w:val="left" w:pos="420"/>
        </w:tabs>
        <w:spacing w:line="240" w:lineRule="auto"/>
        <w:ind w:start="420"/>
        <w:jc w:val="both"/>
        <w:rPr>
          <w:sz w:val="20"/>
          <w:highlight w:val="yellow"/>
          <w:lang w:eastAsia="zh-CN"/>
        </w:rPr>
      </w:pPr>
    </w:p>
    <w:p w:rsidR="004D4897" w:rsidRDefault="00F8123F" w14:paraId="340E1E1A" w14:textId="77777777">
      <w:pPr>
        <w:rPr>
          <w:rFonts w:eastAsia="Arial Unicode MS"/>
          <w:b/>
          <w:bCs/>
          <w:sz w:val="22"/>
          <w:szCs w:val="22"/>
          <w:highlight w:val="yellow"/>
          <w:lang w:eastAsia="zh-CN"/>
        </w:rPr>
      </w:pPr>
      <w:r>
        <w:rPr>
          <w:rFonts w:eastAsia="Arial Unicode MS"/>
          <w:b/>
          <w:bCs/>
          <w:sz w:val="22"/>
          <w:szCs w:val="22"/>
          <w:highlight w:val="yellow"/>
          <w:lang w:eastAsia="zh-CN"/>
        </w:rPr>
        <w:br/>
      </w:r>
      <w:r>
        <w:rPr>
          <w:rFonts w:eastAsia="Arial Unicode MS"/>
          <w:b/>
          <w:bCs/>
          <w:sz w:val="22"/>
          <w:szCs w:val="22"/>
          <w:highlight w:val="yellow"/>
          <w:lang w:eastAsia="zh-CN"/>
        </w:rPr>
        <w:br/>
      </w:r>
      <w:r>
        <w:rPr>
          <w:rFonts w:eastAsia="Arial Unicode MS"/>
          <w:b/>
          <w:bCs/>
          <w:sz w:val="22"/>
          <w:szCs w:val="22"/>
          <w:highlight w:val="yellow"/>
          <w:lang w:eastAsia="zh-CN"/>
        </w:rPr>
        <w:br/>
      </w:r>
      <w:r>
        <w:rPr>
          <w:rFonts w:eastAsia="Arial Unicode MS"/>
          <w:b/>
          <w:bCs/>
          <w:sz w:val="22"/>
          <w:szCs w:val="22"/>
          <w:highlight w:val="yellow"/>
          <w:lang w:eastAsia="zh-CN"/>
        </w:rPr>
        <w:br/>
      </w:r>
    </w:p>
    <w:p>
      <w:pPr>
        <w:rPr>
          <w:rFonts w:eastAsia="SimSun"/>
          <w:b/>
          <w:bCs/>
          <w:i/>
          <w:sz w:val="22"/>
          <w:szCs w:val="22"/>
          <w:highlight w:val="yellow"/>
          <w:lang w:eastAsia="zh-CN"/>
        </w:rPr>
      </w:pPr>
      <w:r>
        <w:rPr>
          <w:rFonts w:eastAsia="Arial Unicode MS"/>
          <w:b/>
          <w:bCs/>
          <w:sz w:val="22"/>
          <w:szCs w:val="22"/>
          <w:lang w:eastAsia="zh-CN"/>
        </w:rPr>
        <w:lastRenderedPageBreak/>
        <w:t xml:space="preserve">DXB-42.100DB.TO </w:t>
      </w:r>
      <w:r>
        <w:rPr>
          <w:rFonts w:hint="eastAsia" w:eastAsia="Arial Unicode MS"/>
          <w:b/>
          <w:bCs/>
          <w:sz w:val="22"/>
          <w:szCs w:val="22"/>
          <w:lang w:eastAsia="zh-CN"/>
        </w:rPr>
        <w:t xml:space="preserve">/ </w:t>
      </w:r>
      <w:r>
        <w:rPr>
          <w:rFonts w:eastAsia="Arial Unicode MS"/>
          <w:b/>
          <w:bCs/>
          <w:sz w:val="22"/>
          <w:szCs w:val="22"/>
          <w:lang w:eastAsia="zh-CN"/>
        </w:rPr>
        <w:t xml:space="preserve">DXJ-42.100DB </w:t>
      </w:r>
      <w:r>
        <w:rPr>
          <w:rFonts w:eastAsia="SimSun"/>
          <w:b/>
          <w:sz w:val="20"/>
          <w:lang w:eastAsia="zh-CN"/>
        </w:rPr>
        <w:t xml:space="preserve">návod k obsluze displeje</w:t>
      </w:r>
      <w:r>
        <w:rPr>
          <w:rFonts w:hint="eastAsia" w:eastAsia="SimSun"/>
          <w:b/>
          <w:sz w:val="20"/>
          <w:lang w:eastAsia="zh-CN"/>
        </w:rPr>
        <w:t xml:space="preserve">:</w:t>
      </w:r>
    </w:p>
    <w:p w:rsidR="004D4897" w:rsidRDefault="004D4897" w14:paraId="340E1E1C" w14:textId="77777777">
      <w:pPr>
        <w:rPr>
          <w:rFonts w:eastAsia="SimSun"/>
          <w:sz w:val="28"/>
          <w:szCs w:val="28"/>
          <w:highlight w:val="yellow"/>
          <w:lang w:eastAsia="zh-CN"/>
        </w:rPr>
      </w:pPr>
    </w:p>
    <w:p w:rsidR="004D4897" w:rsidRDefault="00F8123F" w14:paraId="340E1E1D" w14:textId="77777777">
      <w:pPr>
        <w:tabs>
          <w:tab w:val="left" w:pos="740"/>
          <w:tab w:val="left" w:pos="1100"/>
        </w:tabs>
        <w:jc w:val="center"/>
        <w:rPr>
          <w:rFonts w:eastAsia="SimSun"/>
          <w:lang w:eastAsia="zh-CN"/>
        </w:rPr>
      </w:pPr>
      <w:r>
        <w:rPr>
          <w:noProof/>
          <w:lang w:eastAsia="zh-CN"/>
        </w:rPr>
        <w:drawing>
          <wp:inline distT="0" distB="0" distL="0" distR="0" wp14:anchorId="340E1ECC" wp14:editId="340E1ECD">
            <wp:extent cx="6644640" cy="1320165"/>
            <wp:effectExtent l="0" t="0" r="3810" b="0"/>
            <wp:docPr id="22" name="图片 22" descr="C:\Users\Administrator\Desktop\面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strator\Desktop\面膜.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6644640" cy="1320758"/>
                    </a:xfrm>
                    <a:prstGeom prst="rect">
                      <a:avLst/>
                    </a:prstGeom>
                    <a:noFill/>
                    <a:ln>
                      <a:noFill/>
                    </a:ln>
                  </pic:spPr>
                </pic:pic>
              </a:graphicData>
            </a:graphic>
          </wp:inline>
        </w:drawing>
      </w:r>
    </w:p>
    <w:p w:rsidR="004D4897" w:rsidRDefault="004D4897" w14:paraId="340E1E1E" w14:textId="77777777">
      <w:pPr>
        <w:pStyle w:val="p21"/>
        <w:tabs>
          <w:tab w:val="left" w:pos="420"/>
        </w:tabs>
        <w:spacing w:line="240" w:lineRule="auto"/>
        <w:ind w:start="420"/>
        <w:jc w:val="both"/>
        <w:rPr>
          <w:sz w:val="20"/>
          <w:highlight w:val="yellow"/>
          <w:lang w:eastAsia="zh-CN"/>
        </w:rPr>
      </w:pPr>
    </w:p>
    <w:p>
      <w:pPr>
        <w:pStyle w:val="p21"/>
        <w:numPr>
          <w:ilvl w:val="0"/>
          <w:numId w:val="2"/>
        </w:numPr>
        <w:spacing w:line="240" w:lineRule="auto"/>
        <w:jc w:val="both"/>
        <w:rPr>
          <w:sz w:val="20"/>
          <w:lang w:eastAsia="zh-CN"/>
        </w:rPr>
      </w:pPr>
      <w:r>
        <w:rPr>
          <w:rFonts w:hint="eastAsia"/>
          <w:sz w:val="20"/>
          <w:lang w:eastAsia="zh-CN"/>
        </w:rPr>
        <w:t xml:space="preserve">① </w:t>
      </w:r>
      <w:r>
        <w:rPr>
          <w:sz w:val="20"/>
          <w:lang w:eastAsia="zh-CN"/>
        </w:rPr>
        <w:t xml:space="preserve">"ON/OFF" tlačítko napájení</w:t>
      </w:r>
    </w:p>
    <w:p>
      <w:pPr>
        <w:pStyle w:val="p21"/>
        <w:tabs>
          <w:tab w:val="left" w:pos="420"/>
        </w:tabs>
        <w:spacing w:line="240" w:lineRule="auto"/>
        <w:ind w:start="420"/>
        <w:jc w:val="both"/>
        <w:rPr>
          <w:sz w:val="20"/>
          <w:lang w:eastAsia="zh-CN"/>
        </w:rPr>
      </w:pPr>
      <w:r>
        <w:rPr>
          <w:sz w:val="20"/>
          <w:lang w:eastAsia="zh-CN"/>
        </w:rPr>
        <w:t xml:space="preserve">Stisknutím tlačítka po dobu 3 sekund vypnete (</w:t>
      </w:r>
      <w:r>
        <w:rPr>
          <w:sz w:val="20"/>
          <w:lang w:eastAsia="zh-CN"/>
        </w:rPr>
        <w:t xml:space="preserve">v </w:t>
      </w:r>
      <w:r>
        <w:rPr>
          <w:sz w:val="20"/>
          <w:lang w:eastAsia="zh-CN"/>
        </w:rPr>
        <w:t xml:space="preserve">okně </w:t>
      </w:r>
      <w:r>
        <w:rPr>
          <w:rFonts w:hint="eastAsia"/>
          <w:sz w:val="20"/>
          <w:lang w:eastAsia="zh-CN"/>
        </w:rPr>
        <w:t xml:space="preserve">④ </w:t>
      </w:r>
      <w:r>
        <w:rPr>
          <w:sz w:val="20"/>
          <w:lang w:eastAsia="zh-CN"/>
        </w:rPr>
        <w:t xml:space="preserve">se zobrazí digitální odpočítávání 3, 2, 1,). Opětovným stisknutím (bez prodlevy) se napájení zapne. </w:t>
      </w:r>
    </w:p>
    <w:p>
      <w:pPr>
        <w:pStyle w:val="p21"/>
        <w:numPr>
          <w:ilvl w:val="0"/>
          <w:numId w:val="2"/>
        </w:numPr>
        <w:spacing w:line="240" w:lineRule="auto"/>
        <w:jc w:val="both"/>
        <w:rPr>
          <w:sz w:val="20"/>
          <w:lang w:eastAsia="zh-CN"/>
        </w:rPr>
      </w:pPr>
      <w:r>
        <w:rPr>
          <w:rFonts w:hint="eastAsia"/>
          <w:sz w:val="20"/>
          <w:lang w:eastAsia="zh-CN"/>
        </w:rPr>
        <w:t xml:space="preserve">② Tlačítko nastavení teploty horní zóny</w:t>
      </w:r>
    </w:p>
    <w:p>
      <w:pPr>
        <w:pStyle w:val="p21"/>
        <w:spacing w:line="240" w:lineRule="auto"/>
        <w:ind w:start="398" w:startChars="166"/>
        <w:jc w:val="both"/>
        <w:rPr>
          <w:sz w:val="20"/>
          <w:lang w:eastAsia="zh-CN"/>
        </w:rPr>
      </w:pPr>
      <w:r>
        <w:rPr>
          <w:rFonts w:hint="eastAsia"/>
          <w:sz w:val="20"/>
          <w:lang w:eastAsia="zh-CN"/>
        </w:rPr>
        <w:t xml:space="preserve">Stiskněte jednou, okno </w:t>
      </w:r>
      <w:r>
        <w:rPr>
          <w:rFonts w:hint="eastAsia"/>
          <w:sz w:val="20"/>
          <w:lang w:eastAsia="zh-CN"/>
        </w:rPr>
        <w:t xml:space="preserve">④ </w:t>
      </w:r>
      <w:r>
        <w:rPr>
          <w:rFonts w:hint="eastAsia"/>
          <w:sz w:val="20"/>
          <w:lang w:eastAsia="zh-CN"/>
        </w:rPr>
        <w:t xml:space="preserve">nastavená hodnota se zvýší o 1 stupeň Celsia v původní nastavené teplotě, rozsah nastavení </w:t>
      </w:r>
      <w:r>
        <w:rPr>
          <w:rFonts w:hint="eastAsia"/>
          <w:sz w:val="20"/>
          <w:lang w:eastAsia="zh-CN"/>
        </w:rPr>
        <w:t xml:space="preserve">je </w:t>
      </w:r>
      <w:r>
        <w:rPr>
          <w:rFonts w:hint="eastAsia"/>
          <w:sz w:val="20"/>
          <w:lang w:eastAsia="zh-CN"/>
        </w:rPr>
        <w:t xml:space="preserve">podle požadavků zákazníka. </w:t>
      </w:r>
    </w:p>
    <w:p>
      <w:pPr>
        <w:pStyle w:val="p21"/>
        <w:numPr>
          <w:ilvl w:val="0"/>
          <w:numId w:val="2"/>
        </w:numPr>
        <w:spacing w:line="240" w:lineRule="auto"/>
        <w:jc w:val="both"/>
        <w:rPr>
          <w:sz w:val="20"/>
          <w:lang w:eastAsia="zh-CN"/>
        </w:rPr>
      </w:pPr>
      <w:r>
        <w:rPr>
          <w:rFonts w:hint="eastAsia"/>
          <w:sz w:val="20"/>
          <w:lang w:eastAsia="zh-CN"/>
        </w:rPr>
        <w:t xml:space="preserve">③ Tlačítko nastavení teploty horní zóny směrem dolů</w:t>
      </w:r>
    </w:p>
    <w:p>
      <w:pPr>
        <w:pStyle w:val="p21"/>
        <w:tabs>
          <w:tab w:val="left" w:pos="420"/>
        </w:tabs>
        <w:spacing w:line="240" w:lineRule="auto"/>
        <w:ind w:start="420"/>
        <w:jc w:val="both"/>
        <w:rPr>
          <w:sz w:val="20"/>
          <w:lang w:eastAsia="zh-CN"/>
        </w:rPr>
      </w:pPr>
      <w:r>
        <w:rPr>
          <w:rFonts w:hint="eastAsia"/>
          <w:sz w:val="20"/>
          <w:lang w:eastAsia="zh-CN"/>
        </w:rPr>
        <w:t xml:space="preserve">Stiskněte jednou, okno </w:t>
      </w:r>
      <w:r>
        <w:rPr>
          <w:rFonts w:hint="eastAsia"/>
          <w:sz w:val="20"/>
          <w:lang w:eastAsia="zh-CN"/>
        </w:rPr>
        <w:t xml:space="preserve">④ </w:t>
      </w:r>
      <w:r>
        <w:rPr>
          <w:rFonts w:hint="eastAsia"/>
          <w:sz w:val="20"/>
          <w:lang w:eastAsia="zh-CN"/>
        </w:rPr>
        <w:t xml:space="preserve">nastavená hodnota se </w:t>
      </w:r>
      <w:r>
        <w:rPr>
          <w:rFonts w:hint="eastAsia"/>
          <w:sz w:val="20"/>
          <w:lang w:eastAsia="zh-CN"/>
        </w:rPr>
        <w:t xml:space="preserve">sníží o 1 </w:t>
      </w:r>
      <w:r>
        <w:rPr>
          <w:rFonts w:hint="eastAsia"/>
          <w:sz w:val="20"/>
          <w:lang w:eastAsia="zh-CN"/>
        </w:rPr>
        <w:t xml:space="preserve">stupeň Celsia v původní nastavené teplotě, </w:t>
      </w:r>
      <w:r>
        <w:rPr>
          <w:rFonts w:hint="eastAsia"/>
          <w:sz w:val="20"/>
          <w:lang w:eastAsia="zh-CN"/>
        </w:rPr>
        <w:t xml:space="preserve">rozsah nastavení podle požadavků zákazníka.</w:t>
      </w:r>
    </w:p>
    <w:p>
      <w:pPr>
        <w:pStyle w:val="p21"/>
        <w:numPr>
          <w:ilvl w:val="0"/>
          <w:numId w:val="2"/>
        </w:numPr>
        <w:spacing w:line="240" w:lineRule="auto"/>
        <w:jc w:val="both"/>
        <w:rPr>
          <w:sz w:val="20"/>
          <w:lang w:eastAsia="zh-CN"/>
        </w:rPr>
      </w:pPr>
      <w:r>
        <w:rPr>
          <w:rFonts w:hint="eastAsia"/>
          <w:sz w:val="20"/>
          <w:lang w:eastAsia="zh-CN"/>
        </w:rPr>
        <w:t xml:space="preserve">④ O</w:t>
      </w:r>
      <w:r>
        <w:rPr>
          <w:rFonts w:hint="eastAsia"/>
          <w:sz w:val="20"/>
          <w:lang w:eastAsia="zh-CN"/>
        </w:rPr>
        <w:t xml:space="preserve">kno</w:t>
      </w:r>
    </w:p>
    <w:p>
      <w:pPr>
        <w:pStyle w:val="p21"/>
        <w:tabs>
          <w:tab w:val="left" w:pos="420"/>
        </w:tabs>
        <w:spacing w:line="240" w:lineRule="auto"/>
        <w:ind w:start="420"/>
        <w:jc w:val="both"/>
        <w:rPr>
          <w:sz w:val="20"/>
          <w:lang w:eastAsia="zh-CN"/>
        </w:rPr>
      </w:pPr>
      <w:r>
        <w:rPr>
          <w:rFonts w:hint="eastAsia"/>
          <w:sz w:val="20"/>
          <w:lang w:eastAsia="zh-CN"/>
        </w:rPr>
        <w:t xml:space="preserve">Zobrazení teploty horní zóny.</w:t>
      </w:r>
    </w:p>
    <w:p>
      <w:pPr>
        <w:pStyle w:val="p21"/>
        <w:numPr>
          <w:ilvl w:val="0"/>
          <w:numId w:val="2"/>
        </w:numPr>
        <w:spacing w:line="240" w:lineRule="auto"/>
        <w:jc w:val="both"/>
        <w:rPr>
          <w:sz w:val="20"/>
          <w:lang w:eastAsia="zh-CN"/>
        </w:rPr>
      </w:pPr>
      <w:r>
        <w:rPr>
          <w:rFonts w:hint="eastAsia"/>
          <w:sz w:val="20"/>
          <w:lang w:eastAsia="zh-CN"/>
        </w:rPr>
        <w:t xml:space="preserve">⑤ O</w:t>
      </w:r>
      <w:r>
        <w:rPr>
          <w:rFonts w:hint="eastAsia"/>
          <w:sz w:val="20"/>
          <w:lang w:eastAsia="zh-CN"/>
        </w:rPr>
        <w:t xml:space="preserve">kno</w:t>
      </w:r>
    </w:p>
    <w:p>
      <w:pPr>
        <w:pStyle w:val="p21"/>
        <w:tabs>
          <w:tab w:val="left" w:pos="420"/>
        </w:tabs>
        <w:spacing w:line="240" w:lineRule="auto"/>
        <w:ind w:start="420"/>
        <w:jc w:val="both"/>
        <w:rPr>
          <w:sz w:val="20"/>
          <w:lang w:eastAsia="zh-CN"/>
        </w:rPr>
      </w:pPr>
      <w:r>
        <w:rPr>
          <w:rFonts w:hint="eastAsia"/>
          <w:sz w:val="20"/>
          <w:lang w:eastAsia="zh-CN"/>
        </w:rPr>
        <w:t xml:space="preserve">Zobrazení </w:t>
      </w:r>
      <w:r>
        <w:rPr>
          <w:rFonts w:hint="eastAsia"/>
          <w:sz w:val="20"/>
          <w:lang w:eastAsia="zh-CN"/>
        </w:rPr>
        <w:t xml:space="preserve">teploty v </w:t>
      </w:r>
      <w:r>
        <w:rPr>
          <w:rFonts w:hint="eastAsia"/>
          <w:sz w:val="20"/>
          <w:lang w:eastAsia="zh-CN"/>
        </w:rPr>
        <w:t xml:space="preserve">dolní zóně </w:t>
      </w:r>
    </w:p>
    <w:p>
      <w:pPr>
        <w:pStyle w:val="p21"/>
        <w:numPr>
          <w:ilvl w:val="0"/>
          <w:numId w:val="2"/>
        </w:numPr>
        <w:spacing w:line="240" w:lineRule="auto"/>
        <w:jc w:val="both"/>
        <w:rPr>
          <w:sz w:val="20"/>
          <w:lang w:eastAsia="zh-CN"/>
        </w:rPr>
      </w:pPr>
      <w:r>
        <w:rPr>
          <w:rFonts w:hint="eastAsia"/>
          <w:sz w:val="20"/>
          <w:lang w:eastAsia="zh-CN"/>
        </w:rPr>
        <w:t xml:space="preserve">⑥ </w:t>
      </w:r>
      <w:r>
        <w:rPr>
          <w:rFonts w:hint="eastAsia"/>
          <w:sz w:val="20"/>
          <w:lang w:eastAsia="zh-CN"/>
        </w:rPr>
        <w:t xml:space="preserve">Tlačítko nastavení teploty spodní zóny</w:t>
      </w:r>
    </w:p>
    <w:p>
      <w:pPr>
        <w:pStyle w:val="p21"/>
        <w:tabs>
          <w:tab w:val="left" w:pos="420"/>
        </w:tabs>
        <w:spacing w:line="240" w:lineRule="auto"/>
        <w:ind w:start="420"/>
        <w:jc w:val="both"/>
        <w:rPr>
          <w:sz w:val="20"/>
          <w:lang w:eastAsia="zh-CN"/>
        </w:rPr>
      </w:pPr>
      <w:r>
        <w:rPr>
          <w:rFonts w:hint="eastAsia"/>
          <w:sz w:val="20"/>
          <w:lang w:eastAsia="zh-CN"/>
        </w:rPr>
        <w:t xml:space="preserve">Stiskněte jednou, okno </w:t>
      </w:r>
      <w:r>
        <w:rPr>
          <w:rFonts w:hint="eastAsia"/>
          <w:sz w:val="20"/>
          <w:lang w:eastAsia="zh-CN"/>
        </w:rPr>
        <w:t xml:space="preserve">⑤ </w:t>
      </w:r>
      <w:r>
        <w:rPr>
          <w:rFonts w:hint="eastAsia"/>
          <w:sz w:val="20"/>
          <w:lang w:eastAsia="zh-CN"/>
        </w:rPr>
        <w:t xml:space="preserve">nastavená hodnota se zvýší o 1 stupeň Celsia v původní nastavené teplotě, rozsah nastavení podle požadavků zákazníka.</w:t>
      </w:r>
    </w:p>
    <w:p>
      <w:pPr>
        <w:pStyle w:val="p21"/>
        <w:numPr>
          <w:ilvl w:val="0"/>
          <w:numId w:val="2"/>
        </w:numPr>
        <w:spacing w:line="240" w:lineRule="auto"/>
        <w:jc w:val="both"/>
        <w:rPr>
          <w:sz w:val="20"/>
          <w:lang w:eastAsia="zh-CN"/>
        </w:rPr>
      </w:pPr>
      <w:r>
        <w:rPr>
          <w:rFonts w:hint="eastAsia"/>
          <w:sz w:val="20"/>
          <w:lang w:eastAsia="zh-CN"/>
        </w:rPr>
        <w:t xml:space="preserve">⑦ </w:t>
      </w:r>
      <w:r>
        <w:rPr>
          <w:rFonts w:hint="eastAsia"/>
          <w:sz w:val="20"/>
          <w:lang w:eastAsia="zh-CN"/>
        </w:rPr>
        <w:t xml:space="preserve">Tlačítko pro nastavení teploty spodní zóny směrem dolů</w:t>
      </w:r>
    </w:p>
    <w:p>
      <w:pPr>
        <w:pStyle w:val="p21"/>
        <w:tabs>
          <w:tab w:val="left" w:pos="420"/>
        </w:tabs>
        <w:spacing w:line="240" w:lineRule="auto"/>
        <w:ind w:start="420"/>
        <w:jc w:val="both"/>
        <w:rPr>
          <w:sz w:val="20"/>
          <w:lang w:eastAsia="zh-CN"/>
        </w:rPr>
      </w:pPr>
      <w:r>
        <w:rPr>
          <w:rFonts w:hint="eastAsia"/>
          <w:sz w:val="20"/>
          <w:lang w:eastAsia="zh-CN"/>
        </w:rPr>
        <w:t xml:space="preserve">Stiskněte jednou, okno </w:t>
      </w:r>
      <w:r>
        <w:rPr>
          <w:rFonts w:hint="eastAsia"/>
          <w:sz w:val="20"/>
          <w:lang w:eastAsia="zh-CN"/>
        </w:rPr>
        <w:t xml:space="preserve">⑤ </w:t>
      </w:r>
      <w:r>
        <w:rPr>
          <w:rFonts w:hint="eastAsia"/>
          <w:sz w:val="20"/>
          <w:lang w:eastAsia="zh-CN"/>
        </w:rPr>
        <w:t xml:space="preserve">nastavená hodnota se </w:t>
      </w:r>
      <w:r>
        <w:rPr>
          <w:rFonts w:hint="eastAsia"/>
          <w:sz w:val="20"/>
          <w:lang w:eastAsia="zh-CN"/>
        </w:rPr>
        <w:t xml:space="preserve">sníží o 1 </w:t>
      </w:r>
      <w:r>
        <w:rPr>
          <w:rFonts w:hint="eastAsia"/>
          <w:sz w:val="20"/>
          <w:lang w:eastAsia="zh-CN"/>
        </w:rPr>
        <w:t xml:space="preserve">stupeň Celsia v původní nastavené teplotě, rozsah nastavení podle požadavků zákazníka. </w:t>
      </w:r>
    </w:p>
    <w:p>
      <w:pPr>
        <w:pStyle w:val="p21"/>
        <w:numPr>
          <w:ilvl w:val="0"/>
          <w:numId w:val="2"/>
        </w:numPr>
        <w:spacing w:line="240" w:lineRule="auto"/>
        <w:jc w:val="both"/>
        <w:rPr>
          <w:sz w:val="20"/>
          <w:lang w:eastAsia="zh-CN"/>
        </w:rPr>
      </w:pPr>
      <w:r>
        <w:rPr>
          <w:rFonts w:hint="eastAsia"/>
          <w:sz w:val="20"/>
          <w:lang w:eastAsia="zh-CN"/>
        </w:rPr>
        <w:t xml:space="preserve">⑧ </w:t>
      </w:r>
      <w:r>
        <w:rPr>
          <w:rFonts w:hint="eastAsia"/>
          <w:sz w:val="20"/>
          <w:lang w:eastAsia="zh-CN"/>
        </w:rPr>
        <w:t xml:space="preserve">Tlačítko </w:t>
      </w:r>
      <w:r>
        <w:rPr>
          <w:rFonts w:hint="eastAsia"/>
          <w:sz w:val="20"/>
          <w:lang w:eastAsia="zh-CN"/>
        </w:rPr>
        <w:t xml:space="preserve">Light:</w:t>
      </w:r>
    </w:p>
    <w:p>
      <w:pPr>
        <w:pStyle w:val="p21"/>
        <w:tabs>
          <w:tab w:val="left" w:pos="420"/>
        </w:tabs>
        <w:spacing w:line="240" w:lineRule="auto"/>
        <w:ind w:start="420"/>
        <w:jc w:val="both"/>
        <w:rPr>
          <w:sz w:val="20"/>
          <w:lang w:eastAsia="zh-CN"/>
        </w:rPr>
      </w:pPr>
      <w:r>
        <w:rPr>
          <w:rFonts w:hint="eastAsia"/>
          <w:sz w:val="20"/>
          <w:lang w:eastAsia="zh-CN"/>
        </w:rPr>
        <w:t xml:space="preserve">Stiskněte tlačítko a </w:t>
      </w:r>
      <w:r>
        <w:rPr>
          <w:rFonts w:hint="eastAsia"/>
          <w:sz w:val="20"/>
          <w:lang w:eastAsia="zh-CN"/>
        </w:rPr>
        <w:t xml:space="preserve">světlo se rozsvítí, </w:t>
      </w:r>
      <w:r>
        <w:rPr>
          <w:rFonts w:hint="eastAsia"/>
          <w:sz w:val="20"/>
          <w:lang w:eastAsia="zh-CN"/>
        </w:rPr>
        <w:t xml:space="preserve">po opětovném stisknutí </w:t>
      </w:r>
      <w:r>
        <w:rPr>
          <w:rFonts w:hint="eastAsia"/>
          <w:sz w:val="20"/>
          <w:lang w:eastAsia="zh-CN"/>
        </w:rPr>
        <w:t xml:space="preserve">světlo </w:t>
      </w:r>
      <w:r>
        <w:rPr>
          <w:rFonts w:hint="eastAsia"/>
          <w:sz w:val="20"/>
          <w:lang w:eastAsia="zh-CN"/>
        </w:rPr>
        <w:t xml:space="preserve">zhasne.</w:t>
      </w:r>
    </w:p>
    <w:p>
      <w:pPr>
        <w:ind w:firstLine="400" w:firstLineChars="200"/>
        <w:rPr>
          <w:sz w:val="20"/>
          <w:lang w:eastAsia="zh-CN"/>
        </w:rPr>
      </w:pPr>
      <w:r>
        <w:rPr>
          <w:rFonts w:eastAsia="SimSun"/>
          <w:sz w:val="20"/>
          <w:lang w:eastAsia="zh-CN"/>
        </w:rPr>
        <w:t xml:space="preserve">Pokud je </w:t>
      </w:r>
      <w:r>
        <w:rPr>
          <w:rFonts w:hint="eastAsia" w:eastAsia="SimSun"/>
          <w:sz w:val="20"/>
          <w:lang w:eastAsia="zh-CN"/>
        </w:rPr>
        <w:t xml:space="preserve">světlo </w:t>
      </w:r>
      <w:r>
        <w:rPr>
          <w:rFonts w:eastAsia="SimSun"/>
          <w:sz w:val="20"/>
          <w:lang w:eastAsia="zh-CN"/>
        </w:rPr>
        <w:t xml:space="preserve">vícebarevné, změňte při každém stisknutí jednu barvu.</w:t>
      </w:r>
    </w:p>
    <w:p>
      <w:pPr>
        <w:pStyle w:val="p21"/>
        <w:numPr>
          <w:ilvl w:val="0"/>
          <w:numId w:val="2"/>
        </w:numPr>
        <w:spacing w:line="240" w:lineRule="auto"/>
        <w:jc w:val="both"/>
        <w:rPr>
          <w:sz w:val="20"/>
          <w:lang w:eastAsia="zh-CN"/>
        </w:rPr>
      </w:pPr>
      <w:r>
        <w:rPr>
          <w:rFonts w:hint="eastAsia"/>
          <w:sz w:val="20"/>
          <w:lang w:eastAsia="zh-CN"/>
        </w:rPr>
        <w:t xml:space="preserve">⑧ Funkční tlačítka pro převod C/F displeje:</w:t>
      </w:r>
    </w:p>
    <w:p>
      <w:pPr>
        <w:pStyle w:val="p21"/>
        <w:tabs>
          <w:tab w:val="left" w:pos="420"/>
        </w:tabs>
        <w:spacing w:line="240" w:lineRule="auto"/>
        <w:ind w:start="420"/>
        <w:jc w:val="both"/>
        <w:rPr>
          <w:sz w:val="20"/>
          <w:lang w:eastAsia="zh-CN"/>
        </w:rPr>
      </w:pPr>
      <w:r>
        <w:rPr>
          <w:rFonts w:hint="eastAsia"/>
          <w:sz w:val="20"/>
          <w:lang w:eastAsia="zh-CN"/>
        </w:rPr>
        <w:t xml:space="preserve">Nastavení převodu stupňů Celsia / Fahrenheita na displeji, po každém stisknutí tohoto tlačítka se </w:t>
      </w:r>
      <w:r>
        <w:rPr>
          <w:rFonts w:hint="eastAsia"/>
          <w:sz w:val="20"/>
          <w:lang w:eastAsia="zh-CN"/>
        </w:rPr>
        <w:t xml:space="preserve">okno </w:t>
      </w:r>
      <w:r>
        <w:rPr>
          <w:rFonts w:hint="eastAsia"/>
          <w:sz w:val="20"/>
          <w:lang w:eastAsia="zh-CN"/>
        </w:rPr>
        <w:t xml:space="preserve">displeje přepne </w:t>
      </w:r>
      <w:r>
        <w:rPr>
          <w:rFonts w:hint="eastAsia"/>
          <w:sz w:val="20"/>
          <w:lang w:eastAsia="zh-CN"/>
        </w:rPr>
        <w:t xml:space="preserve">na stupně Celsia nebo Fahrenheita.</w:t>
      </w:r>
    </w:p>
    <w:p w:rsidR="004D4897" w:rsidRDefault="004D4897" w14:paraId="340E1E32" w14:textId="77777777">
      <w:pPr>
        <w:pStyle w:val="p21"/>
        <w:spacing w:line="380" w:lineRule="exact"/>
        <w:ind w:start="0"/>
        <w:jc w:val="both"/>
        <w:rPr>
          <w:sz w:val="28"/>
          <w:szCs w:val="28"/>
          <w:lang w:eastAsia="zh-CN"/>
        </w:rPr>
      </w:pPr>
    </w:p>
    <w:p w:rsidR="004D4897" w:rsidRDefault="004D4897" w14:paraId="340E1E33" w14:textId="77777777">
      <w:pPr>
        <w:pStyle w:val="p21"/>
        <w:spacing w:line="380" w:lineRule="exact"/>
        <w:ind w:start="0"/>
        <w:jc w:val="both"/>
        <w:rPr>
          <w:sz w:val="28"/>
          <w:szCs w:val="28"/>
          <w:lang w:eastAsia="zh-CN"/>
        </w:rPr>
      </w:pPr>
    </w:p>
    <w:p>
      <w:pPr>
        <w:tabs>
          <w:tab w:val="right" w:pos="10260"/>
        </w:tabs>
        <w:jc w:val="both"/>
        <w:rPr>
          <w:rFonts w:eastAsia="SimSun"/>
          <w:b/>
          <w:sz w:val="22"/>
          <w:szCs w:val="22"/>
          <w:lang w:eastAsia="zh-CN"/>
        </w:rPr>
      </w:pPr>
      <w:r>
        <w:rPr>
          <w:b/>
          <w:sz w:val="22"/>
          <w:szCs w:val="22"/>
        </w:rPr>
        <w:t xml:space="preserve">DŮLEŽITÉ INFORMACE O TEPLOTĚ</w:t>
      </w:r>
    </w:p>
    <w:p w:rsidR="004D4897" w:rsidRDefault="004D4897" w14:paraId="340E1E35" w14:textId="77777777">
      <w:pPr>
        <w:tabs>
          <w:tab w:val="left" w:pos="8640"/>
        </w:tabs>
        <w:jc w:val="both"/>
        <w:rPr>
          <w:rFonts w:eastAsia="SimSun"/>
          <w:sz w:val="28"/>
          <w:lang w:eastAsia="zh-CN"/>
        </w:rPr>
      </w:pPr>
    </w:p>
    <w:p>
      <w:pPr>
        <w:tabs>
          <w:tab w:val="left" w:pos="8640"/>
        </w:tabs>
        <w:jc w:val="both"/>
        <w:rPr>
          <w:sz w:val="20"/>
        </w:rPr>
      </w:pPr>
      <w:r>
        <w:rPr>
          <w:sz w:val="20"/>
        </w:rPr>
        <w:t xml:space="preserve">Chladnička na víno byla navržena tak, aby zaručovala optimální podmínky pro skladování a/nebo podávání vašich vín.</w:t>
      </w:r>
    </w:p>
    <w:p>
      <w:pPr>
        <w:tabs>
          <w:tab w:val="left" w:pos="8640"/>
        </w:tabs>
        <w:spacing w:line="320" w:lineRule="exact"/>
        <w:jc w:val="both"/>
        <w:rPr>
          <w:sz w:val="20"/>
        </w:rPr>
      </w:pPr>
      <w:r>
        <w:rPr>
          <w:sz w:val="20"/>
        </w:rPr>
        <w:t xml:space="preserve">Všechna vína zrají při stejné teplotě, která je konstantní a pohybuje se mezi 12 a 14 °C. Pouze teplota "</w:t>
      </w:r>
      <w:r>
        <w:rPr>
          <w:sz w:val="20"/>
        </w:rPr>
        <w:t xml:space="preserve">dégustation</w:t>
      </w:r>
      <w:r>
        <w:rPr>
          <w:sz w:val="20"/>
        </w:rPr>
        <w:t xml:space="preserve">" (zhodnocení vína) se liší podle druhu vína. Jak již </w:t>
      </w:r>
      <w:r>
        <w:rPr>
          <w:sz w:val="20"/>
        </w:rPr>
        <w:t xml:space="preserve">bylo řečeno a </w:t>
      </w:r>
      <w:r>
        <w:rPr>
          <w:sz w:val="20"/>
        </w:rPr>
        <w:t xml:space="preserve">jak je tomu u přírodních sklepů používaných výrobci vína pro dlouhodobé skladování, není důležitá přesná teplota, ale její stálost. Jinými slovy, </w:t>
      </w:r>
      <w:r>
        <w:rPr>
          <w:sz w:val="20"/>
        </w:rPr>
        <w:t xml:space="preserve">pokud </w:t>
      </w:r>
      <w:r>
        <w:rPr>
          <w:sz w:val="20"/>
        </w:rPr>
        <w:t xml:space="preserve">je teplota ve vinném sklepě konstantní (mezi 12 a 14 °C), budou vaše vína skladována v ideálních podmínkách. </w:t>
      </w:r>
    </w:p>
    <w:p w:rsidR="004D4897" w:rsidRDefault="004D4897" w14:paraId="340E1E38" w14:textId="77777777">
      <w:pPr>
        <w:widowControl w:val="0"/>
        <w:spacing w:line="320" w:lineRule="exact"/>
        <w:jc w:val="both"/>
        <w:rPr>
          <w:rFonts w:eastAsia="SimSun"/>
          <w:sz w:val="28"/>
          <w:lang w:eastAsia="zh-CN"/>
        </w:rPr>
      </w:pPr>
    </w:p>
    <w:p>
      <w:pPr>
        <w:widowControl w:val="0"/>
        <w:spacing w:line="320" w:lineRule="exact"/>
        <w:jc w:val="both"/>
        <w:rPr>
          <w:b/>
          <w:szCs w:val="24"/>
        </w:rPr>
      </w:pPr>
      <w:r>
        <w:rPr>
          <w:b/>
          <w:szCs w:val="24"/>
        </w:rPr>
        <w:br/>
      </w:r>
      <w:r>
        <w:rPr>
          <w:b/>
          <w:szCs w:val="24"/>
        </w:rPr>
        <w:br/>
        <w:t xml:space="preserve"> ODMRAZOVÁNÍ/KONDENZACE/HYGROMETRIE/VĚTRÁNÍ</w:t>
      </w:r>
    </w:p>
    <w:p w:rsidR="004D4897" w:rsidRDefault="004D4897" w14:paraId="340E1E3A" w14:textId="77777777">
      <w:pPr>
        <w:spacing w:line="320" w:lineRule="exact"/>
        <w:jc w:val="both"/>
        <w:rPr>
          <w:b/>
          <w:sz w:val="28"/>
          <w:szCs w:val="28"/>
        </w:rPr>
      </w:pPr>
    </w:p>
    <w:p>
      <w:pPr>
        <w:spacing w:line="320" w:lineRule="exact"/>
        <w:jc w:val="both"/>
        <w:rPr>
          <w:sz w:val="20"/>
          <w:szCs w:val="14"/>
        </w:rPr>
      </w:pPr>
      <w:r>
        <w:rPr>
          <w:sz w:val="20"/>
          <w:szCs w:val="14"/>
        </w:rPr>
        <w:t xml:space="preserve">Vaše vinotéka je navržena se systémem automatického odmrazování "Auto-cycle". Během "Off-cycle" se chladicí plochy vinotéky automaticky odmrazují. Rozmrazovací voda z prostoru vinotéky automaticky odtéká a část z ní odchází do </w:t>
      </w:r>
      <w:r>
        <w:rPr>
          <w:rFonts w:hint="eastAsia" w:eastAsia="SimSun"/>
          <w:sz w:val="20"/>
          <w:szCs w:val="14"/>
          <w:lang w:eastAsia="zh-CN"/>
        </w:rPr>
        <w:t xml:space="preserve">zásobníku na vodu, </w:t>
      </w:r>
      <w:r>
        <w:rPr>
          <w:sz w:val="20"/>
          <w:szCs w:val="14"/>
        </w:rPr>
        <w:t xml:space="preserve">který je umístěn v zadní části vinotéky vedle kompresoru. Teplo se přenáší z kompresoru a odpařuje </w:t>
      </w:r>
      <w:r>
        <w:rPr>
          <w:sz w:val="20"/>
          <w:szCs w:val="14"/>
        </w:rPr>
        <w:t xml:space="preserve">kondenzující </w:t>
      </w:r>
      <w:r>
        <w:rPr>
          <w:rFonts w:hint="eastAsia" w:eastAsia="SimSun"/>
          <w:sz w:val="20"/>
          <w:szCs w:val="14"/>
          <w:lang w:eastAsia="zh-CN"/>
        </w:rPr>
        <w:t xml:space="preserve">vodu</w:t>
      </w:r>
      <w:r>
        <w:rPr>
          <w:rFonts w:hint="eastAsia" w:eastAsia="SimSun"/>
          <w:sz w:val="20"/>
          <w:szCs w:val="14"/>
          <w:lang w:eastAsia="zh-CN"/>
        </w:rPr>
        <w:t xml:space="preserve">, která </w:t>
      </w:r>
      <w:r>
        <w:rPr>
          <w:sz w:val="20"/>
          <w:szCs w:val="14"/>
        </w:rPr>
        <w:t xml:space="preserve">se shromáždila v </w:t>
      </w:r>
      <w:r>
        <w:rPr>
          <w:rFonts w:hint="eastAsia" w:eastAsia="SimSun"/>
          <w:sz w:val="20"/>
          <w:szCs w:val="14"/>
          <w:lang w:eastAsia="zh-CN"/>
        </w:rPr>
        <w:t xml:space="preserve">zásobníku na vodu</w:t>
      </w:r>
      <w:r>
        <w:rPr>
          <w:sz w:val="20"/>
          <w:szCs w:val="14"/>
        </w:rPr>
        <w:t xml:space="preserve">. </w:t>
      </w:r>
      <w:r>
        <w:rPr>
          <w:sz w:val="20"/>
          <w:szCs w:val="14"/>
        </w:rPr>
        <w:t xml:space="preserve">Část zbývající vody se shromažďuje uvnitř vinotéky pro </w:t>
      </w:r>
      <w:r>
        <w:rPr>
          <w:sz w:val="20"/>
          <w:szCs w:val="14"/>
        </w:rPr>
        <w:lastRenderedPageBreak/>
        <w:t xml:space="preserve">účely zvlhčování. </w:t>
      </w:r>
      <w:r>
        <w:rPr>
          <w:sz w:val="20"/>
          <w:szCs w:val="14"/>
        </w:rPr>
        <w:t xml:space="preserve">Tento systém umožňuje vytvořit uvnitř vinotéky správnou úroveň vlhkosti, kterou přírodní korek vyžaduje k udržení dlouhotrvajícího těsnění.</w:t>
      </w:r>
    </w:p>
    <w:p w:rsidR="004D4897" w:rsidRDefault="004D4897" w14:paraId="340E1E3C" w14:textId="77777777">
      <w:pPr>
        <w:spacing w:line="320" w:lineRule="exact"/>
        <w:jc w:val="both"/>
        <w:rPr>
          <w:szCs w:val="18"/>
        </w:rPr>
      </w:pPr>
    </w:p>
    <w:p>
      <w:pPr>
        <w:spacing w:line="320" w:lineRule="exact"/>
        <w:jc w:val="both"/>
        <w:rPr>
          <w:b/>
          <w:bCs/>
          <w:szCs w:val="18"/>
        </w:rPr>
      </w:pPr>
      <w:r>
        <w:rPr>
          <w:b/>
          <w:bCs/>
          <w:szCs w:val="18"/>
        </w:rPr>
        <w:t xml:space="preserve">Ruční odmrazování se doporučuje každých 6-12 měsíců.</w:t>
      </w:r>
    </w:p>
    <w:p w:rsidR="004D4897" w:rsidRDefault="004D4897" w14:paraId="340E1E3E" w14:textId="77777777">
      <w:pPr>
        <w:spacing w:line="320" w:lineRule="exact"/>
        <w:jc w:val="both"/>
        <w:rPr>
          <w:sz w:val="28"/>
        </w:rPr>
      </w:pPr>
    </w:p>
    <w:p>
      <w:pPr>
        <w:spacing w:line="320" w:lineRule="exact"/>
        <w:jc w:val="both"/>
        <w:rPr>
          <w:sz w:val="20"/>
        </w:rPr>
      </w:pPr>
      <w:r>
        <w:rPr>
          <w:b/>
          <w:sz w:val="20"/>
        </w:rPr>
        <w:t xml:space="preserve">Poznámky: </w:t>
      </w:r>
      <w:r>
        <w:rPr>
          <w:i/>
          <w:sz w:val="20"/>
        </w:rPr>
        <w:t xml:space="preserve">Voda </w:t>
      </w:r>
      <w:r>
        <w:rPr>
          <w:i/>
          <w:sz w:val="20"/>
        </w:rPr>
        <w:t xml:space="preserve">zachycená kondenzací se proto recykluje. </w:t>
      </w:r>
      <w:r>
        <w:rPr>
          <w:rFonts w:eastAsia="SimSun"/>
          <w:i/>
          <w:sz w:val="20"/>
          <w:lang w:eastAsia="zh-CN"/>
        </w:rPr>
        <w:t xml:space="preserve">V </w:t>
      </w:r>
      <w:r>
        <w:rPr>
          <w:i/>
          <w:sz w:val="20"/>
        </w:rPr>
        <w:t xml:space="preserve">extrémně suchých </w:t>
      </w:r>
      <w:r>
        <w:rPr>
          <w:i/>
          <w:sz w:val="20"/>
        </w:rPr>
        <w:t xml:space="preserve">podmínkách </w:t>
      </w:r>
      <w:r>
        <w:rPr>
          <w:i/>
          <w:sz w:val="20"/>
        </w:rPr>
        <w:t xml:space="preserve">prostředí </w:t>
      </w:r>
      <w:r>
        <w:rPr>
          <w:i/>
          <w:sz w:val="20"/>
        </w:rPr>
        <w:t xml:space="preserve">může být nutné přidat trochu vody do nádoby na vodu dodané s vinotékou</w:t>
      </w:r>
      <w:r>
        <w:rPr>
          <w:sz w:val="20"/>
        </w:rPr>
        <w:t xml:space="preserve">.</w:t>
      </w:r>
    </w:p>
    <w:p>
      <w:pPr>
        <w:spacing w:line="320" w:lineRule="exact"/>
        <w:jc w:val="both"/>
        <w:rPr>
          <w:sz w:val="20"/>
        </w:rPr>
      </w:pPr>
      <w:r>
        <w:rPr>
          <w:sz w:val="20"/>
        </w:rPr>
        <w:t xml:space="preserve">Všechny jednotky jsou vybaveny skleněnými dveřmi s dvojitým sklem, které mají třetí vnitřní akrylovou vrstvu, aby se minimalizovala kondenzace na skleněných dveřích.</w:t>
      </w:r>
    </w:p>
    <w:p>
      <w:pPr>
        <w:spacing w:line="320" w:lineRule="exact"/>
        <w:jc w:val="both"/>
        <w:rPr>
          <w:sz w:val="20"/>
        </w:rPr>
      </w:pPr>
      <w:r>
        <w:rPr>
          <w:sz w:val="20"/>
        </w:rPr>
        <w:t xml:space="preserve">Vinný sklep není zcela uzavřen, odtokovou trubkou je umožněn přístup čerstvého vzduchu.  Vzduch ve sklepě cirkuluje pomocí </w:t>
      </w:r>
      <w:r>
        <w:rPr>
          <w:sz w:val="20"/>
        </w:rPr>
        <w:t xml:space="preserve">ventilátoru/ventilátorů </w:t>
      </w:r>
      <w:r>
        <w:rPr>
          <w:sz w:val="20"/>
        </w:rPr>
        <w:t xml:space="preserve">a dutých polic.</w:t>
      </w:r>
    </w:p>
    <w:p w:rsidR="004D4897" w:rsidRDefault="004D4897" w14:paraId="340E1E42" w14:textId="77777777">
      <w:pPr>
        <w:spacing w:line="320" w:lineRule="exact"/>
        <w:jc w:val="both"/>
        <w:rPr>
          <w:sz w:val="20"/>
        </w:rPr>
      </w:pPr>
    </w:p>
    <w:p>
      <w:pPr>
        <w:spacing w:line="320" w:lineRule="exact"/>
        <w:jc w:val="both"/>
        <w:rPr>
          <w:rFonts w:eastAsia="SimSun"/>
          <w:i/>
          <w:sz w:val="20"/>
          <w:lang w:eastAsia="zh-CN"/>
        </w:rPr>
      </w:pPr>
      <w:r>
        <w:rPr>
          <w:b/>
          <w:sz w:val="20"/>
        </w:rPr>
        <w:t xml:space="preserve">Poznámky: </w:t>
      </w:r>
      <w:r>
        <w:rPr>
          <w:i/>
          <w:sz w:val="20"/>
        </w:rPr>
        <w:t xml:space="preserve">Během chladicího cyklu se teplo uvolňuje a rozptyluje po vnějších plochách vinotéky. Během těchto cyklů se povrchů nedotýkejte.</w:t>
      </w:r>
    </w:p>
    <w:p w:rsidR="004D4897" w:rsidRDefault="004D4897" w14:paraId="340E1E44" w14:textId="77777777">
      <w:pPr>
        <w:spacing w:line="320" w:lineRule="exact"/>
        <w:jc w:val="both"/>
        <w:rPr>
          <w:rFonts w:eastAsia="SimSun"/>
          <w:i/>
          <w:sz w:val="28"/>
          <w:lang w:eastAsia="zh-CN"/>
        </w:rPr>
      </w:pPr>
    </w:p>
    <w:p w:rsidR="004D4897" w:rsidRDefault="004D4897" w14:paraId="340E1E45" w14:textId="77777777">
      <w:pPr>
        <w:spacing w:line="320" w:lineRule="exact"/>
        <w:jc w:val="both"/>
        <w:rPr>
          <w:rFonts w:eastAsia="SimSun"/>
          <w:i/>
          <w:sz w:val="28"/>
          <w:lang w:eastAsia="zh-CN"/>
        </w:rPr>
      </w:pPr>
    </w:p>
    <w:p>
      <w:pPr>
        <w:widowControl w:val="0"/>
        <w:tabs>
          <w:tab w:val="left" w:pos="720"/>
        </w:tabs>
        <w:rPr>
          <w:rFonts w:eastAsia="SimSun"/>
          <w:b/>
          <w:sz w:val="22"/>
          <w:szCs w:val="22"/>
          <w:lang w:eastAsia="zh-CN"/>
        </w:rPr>
      </w:pPr>
      <w:r>
        <w:rPr>
          <w:b/>
          <w:sz w:val="22"/>
          <w:szCs w:val="22"/>
        </w:rPr>
        <w:t xml:space="preserve">NASTAVITELNÉ DŘEVĚNÉ POLICE</w:t>
      </w:r>
    </w:p>
    <w:p w:rsidR="004D4897" w:rsidRDefault="004D4897" w14:paraId="340E1E47" w14:textId="77777777">
      <w:pPr>
        <w:pStyle w:val="Csakszveg"/>
        <w:rPr>
          <w:rFonts w:ascii="Times New Roman" w:hAnsi="Times New Roman"/>
          <w:sz w:val="28"/>
        </w:rPr>
      </w:pPr>
    </w:p>
    <w:p>
      <w:pPr>
        <w:pStyle w:val="Csakszveg"/>
        <w:rPr>
          <w:rFonts w:ascii="Times New Roman" w:hAnsi="Times New Roman"/>
          <w:sz w:val="20"/>
          <w:szCs w:val="14"/>
        </w:rPr>
      </w:pPr>
      <w:r>
        <w:rPr>
          <w:rFonts w:hint="eastAsia" w:ascii="Times New Roman" w:hAnsi="Times New Roman"/>
          <w:sz w:val="20"/>
          <w:szCs w:val="14"/>
        </w:rPr>
        <w:t xml:space="preserve">Pokyny pro instalaci a užívání police: </w:t>
      </w:r>
    </w:p>
    <w:p w:rsidR="004D4897" w:rsidRDefault="004D4897" w14:paraId="340E1E49" w14:textId="77777777">
      <w:pPr>
        <w:pStyle w:val="Csakszveg"/>
        <w:jc w:val="left"/>
        <w:rPr>
          <w:rFonts w:ascii="Times New Roman" w:hAnsi="Times New Roman"/>
          <w:sz w:val="20"/>
        </w:rPr>
      </w:pPr>
    </w:p>
    <w:p>
      <w:pPr>
        <w:pStyle w:val="Csakszveg"/>
        <w:jc w:val="left"/>
        <w:rPr>
          <w:rFonts w:ascii="Times New Roman" w:hAnsi="Times New Roman"/>
          <w:sz w:val="20"/>
        </w:rPr>
      </w:pPr>
      <w:r>
        <w:rPr>
          <w:rFonts w:ascii="Times New Roman" w:hAnsi="Times New Roman"/>
          <w:sz w:val="20"/>
        </w:rPr>
        <w:t xml:space="preserve">Pokyny pro instalaci a užívání posuvných dřevěných polic:</w:t>
      </w:r>
    </w:p>
    <w:p>
      <w:pPr>
        <w:pStyle w:val="Csakszveg"/>
        <w:rPr>
          <w:rFonts w:ascii="Times New Roman" w:hAnsi="Times New Roman"/>
          <w:sz w:val="20"/>
        </w:rPr>
      </w:pPr>
      <w:r>
        <w:rPr>
          <w:rFonts w:ascii="Times New Roman" w:hAnsi="Times New Roman"/>
          <w:sz w:val="20"/>
        </w:rPr>
        <w:t xml:space="preserve">Užívání police: Podle níže uvedeného návodu vytáhněte polici na </w:t>
      </w:r>
      <w:r>
        <w:rPr>
          <w:rFonts w:hint="eastAsia" w:ascii="Times New Roman" w:hAnsi="Times New Roman"/>
          <w:sz w:val="20"/>
        </w:rPr>
        <w:t xml:space="preserve">podpěrný držák </w:t>
      </w:r>
      <w:r>
        <w:rPr>
          <w:rFonts w:hAnsi="SimSun"/>
          <w:sz w:val="20"/>
        </w:rPr>
        <w:t xml:space="preserve">① </w:t>
      </w:r>
      <w:r>
        <w:rPr>
          <w:rFonts w:ascii="Times New Roman" w:hAnsi="Times New Roman"/>
          <w:sz w:val="20"/>
        </w:rPr>
        <w:t xml:space="preserve">, </w:t>
      </w:r>
      <w:r>
        <w:rPr>
          <w:rFonts w:hint="eastAsia" w:ascii="Times New Roman" w:hAnsi="Times New Roman"/>
          <w:sz w:val="20"/>
        </w:rPr>
        <w:t xml:space="preserve">stiskněte </w:t>
      </w:r>
      <w:r>
        <w:rPr>
          <w:rFonts w:ascii="Times New Roman" w:hAnsi="Times New Roman"/>
          <w:sz w:val="20"/>
        </w:rPr>
        <w:t xml:space="preserve">obě </w:t>
      </w:r>
      <w:r>
        <w:rPr>
          <w:rFonts w:hint="eastAsia" w:ascii="Times New Roman" w:hAnsi="Times New Roman"/>
          <w:sz w:val="20"/>
        </w:rPr>
        <w:t xml:space="preserve">strany </w:t>
      </w:r>
      <w:r>
        <w:rPr>
          <w:rFonts w:ascii="Times New Roman" w:hAnsi="Times New Roman"/>
          <w:sz w:val="20"/>
        </w:rPr>
        <w:t xml:space="preserve">posuvných válečkových </w:t>
      </w:r>
      <w:r>
        <w:rPr>
          <w:rFonts w:hint="eastAsia" w:ascii="Times New Roman" w:hAnsi="Times New Roman"/>
          <w:sz w:val="20"/>
        </w:rPr>
        <w:t xml:space="preserve">spon </w:t>
      </w:r>
      <w:r>
        <w:rPr>
          <w:rFonts w:ascii="Times New Roman" w:hAnsi="Times New Roman"/>
          <w:sz w:val="20"/>
        </w:rPr>
        <w:t xml:space="preserve">a vytáhněte </w:t>
      </w:r>
      <w:r>
        <w:rPr>
          <w:rFonts w:ascii="Times New Roman" w:hAnsi="Times New Roman"/>
          <w:sz w:val="20"/>
        </w:rPr>
        <w:t xml:space="preserve">polici </w:t>
      </w:r>
      <w:r>
        <w:rPr>
          <w:rFonts w:hint="eastAsia" w:ascii="Times New Roman" w:hAnsi="Times New Roman"/>
          <w:sz w:val="20"/>
        </w:rPr>
        <w:t xml:space="preserve">podle </w:t>
      </w:r>
      <w:r>
        <w:rPr>
          <w:rFonts w:ascii="Times New Roman" w:hAnsi="Times New Roman"/>
          <w:sz w:val="20"/>
        </w:rPr>
        <w:t xml:space="preserve">značky šipky </w:t>
      </w:r>
      <w:r>
        <w:rPr>
          <w:rFonts w:hAnsi="SimSun"/>
          <w:sz w:val="20"/>
        </w:rPr>
        <w:t xml:space="preserve">② </w:t>
      </w:r>
      <w:r>
        <w:rPr>
          <w:rFonts w:ascii="Times New Roman" w:hAnsi="Times New Roman"/>
          <w:sz w:val="20"/>
        </w:rPr>
        <w:t xml:space="preserve">. </w:t>
      </w:r>
      <w:r>
        <w:rPr>
          <w:rFonts w:ascii="Times New Roman" w:hAnsi="Times New Roman"/>
          <w:sz w:val="20"/>
        </w:rPr>
        <w:t xml:space="preserve">Instalace police: Podle níže uvedeného návodného výkresu zasuňte zarovnání police se dvěma </w:t>
      </w:r>
      <w:r>
        <w:rPr>
          <w:rFonts w:hint="eastAsia" w:ascii="Times New Roman" w:hAnsi="Times New Roman"/>
          <w:sz w:val="20"/>
        </w:rPr>
        <w:t xml:space="preserve">stranami </w:t>
      </w:r>
      <w:r>
        <w:rPr>
          <w:rFonts w:ascii="Times New Roman" w:hAnsi="Times New Roman"/>
          <w:sz w:val="20"/>
        </w:rPr>
        <w:t xml:space="preserve">posuvného válečku </w:t>
      </w:r>
      <w:r>
        <w:rPr>
          <w:rFonts w:hint="eastAsia" w:ascii="Times New Roman" w:hAnsi="Times New Roman"/>
          <w:sz w:val="20"/>
        </w:rPr>
        <w:t xml:space="preserve">podle </w:t>
      </w:r>
      <w:r>
        <w:rPr>
          <w:rFonts w:ascii="Times New Roman" w:hAnsi="Times New Roman"/>
          <w:sz w:val="20"/>
        </w:rPr>
        <w:t xml:space="preserve">značky šipky </w:t>
      </w:r>
      <w:r>
        <w:rPr>
          <w:rFonts w:hAnsi="SimSun"/>
          <w:sz w:val="20"/>
        </w:rPr>
        <w:t xml:space="preserve">③ </w:t>
      </w:r>
      <w:r>
        <w:rPr>
          <w:rFonts w:ascii="Times New Roman" w:hAnsi="Times New Roman"/>
          <w:sz w:val="20"/>
        </w:rPr>
        <w:t xml:space="preserve">.</w:t>
      </w:r>
    </w:p>
    <w:p w:rsidR="004D4897" w:rsidRDefault="004D4897" w14:paraId="340E1E4C" w14:textId="77777777">
      <w:pPr>
        <w:pStyle w:val="Csakszveg"/>
        <w:rPr>
          <w:rFonts w:ascii="Times New Roman" w:hAnsi="Times New Roman"/>
          <w:sz w:val="28"/>
          <w:szCs w:val="28"/>
        </w:rPr>
      </w:pPr>
    </w:p>
    <w:p w:rsidR="004D4897" w:rsidRDefault="00F8123F" w14:paraId="340E1E4D" w14:textId="77777777">
      <w:pPr>
        <w:pStyle w:val="Csakszveg"/>
        <w:jc w:val="left"/>
        <w:rPr>
          <w:sz w:val="30"/>
          <w:szCs w:val="30"/>
        </w:rPr>
      </w:pPr>
      <w:r>
        <w:object w:dxaOrig="9029" w:dyaOrig="3236" w14:anchorId="340E1EC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451.45pt;height:161.8pt" o:ole="" type="#_x0000_t75">
            <v:imagedata croptop="9523f" cropright="-1364f" cropbottom="10167f" o:title="" r:id="rId29"/>
          </v:shape>
          <o:OLEObject Type="Embed" ProgID="AutoCAD.Drawing.17" ShapeID="_x0000_i1025" DrawAspect="Content" ObjectID="_1766586397" r:id="rId30"/>
        </w:object>
      </w:r>
    </w:p>
    <w:p w:rsidR="004D4897" w:rsidRDefault="004D4897" w14:paraId="340E1E4E" w14:textId="77777777">
      <w:pPr>
        <w:pStyle w:val="p32"/>
        <w:tabs>
          <w:tab w:val="clear" w:pos="1080"/>
        </w:tabs>
        <w:spacing w:line="240" w:lineRule="auto"/>
        <w:ind w:firstLine="0"/>
        <w:jc w:val="both"/>
        <w:rPr>
          <w:b/>
          <w:sz w:val="28"/>
          <w:lang w:eastAsia="zh-CN"/>
        </w:rPr>
      </w:pPr>
    </w:p>
    <w:p>
      <w:pPr>
        <w:pStyle w:val="p32"/>
        <w:tabs>
          <w:tab w:val="clear" w:pos="1080"/>
        </w:tabs>
        <w:spacing w:line="240" w:lineRule="auto"/>
        <w:ind w:firstLine="0"/>
        <w:jc w:val="both"/>
        <w:rPr>
          <w:b/>
          <w:sz w:val="20"/>
          <w:lang w:eastAsia="zh-CN"/>
        </w:rPr>
      </w:pPr>
      <w:r>
        <w:rPr>
          <w:b/>
          <w:sz w:val="20"/>
          <w:lang w:eastAsia="zh-CN"/>
        </w:rPr>
        <w:br/>
      </w:r>
      <w:r>
        <w:rPr>
          <w:b/>
          <w:sz w:val="20"/>
          <w:lang w:eastAsia="zh-CN"/>
        </w:rPr>
        <w:br/>
      </w:r>
      <w:r>
        <w:rPr>
          <w:b/>
          <w:sz w:val="20"/>
          <w:lang w:eastAsia="zh-CN"/>
        </w:rPr>
        <w:br/>
        <w:t xml:space="preserve"> REVERZIBILITA DVEŘÍ </w:t>
      </w:r>
    </w:p>
    <w:p w:rsidR="004D4897" w:rsidRDefault="004D4897" w14:paraId="340E1E50" w14:textId="77777777">
      <w:pPr>
        <w:rPr>
          <w:rFonts w:eastAsia="SimSun"/>
          <w:b/>
          <w:bCs/>
          <w:snapToGrid w:val="0"/>
          <w:sz w:val="20"/>
          <w:lang w:eastAsia="zh-CN"/>
        </w:rPr>
      </w:pPr>
    </w:p>
    <w:p>
      <w:pPr>
        <w:rPr>
          <w:rFonts w:eastAsia="SimSun"/>
          <w:sz w:val="20"/>
          <w:lang w:eastAsia="zh-CN"/>
        </w:rPr>
      </w:pPr>
      <w:r>
        <w:rPr>
          <w:rFonts w:eastAsia="SimSun"/>
          <w:b/>
          <w:bCs/>
          <w:sz w:val="20"/>
          <w:lang w:eastAsia="zh-CN"/>
        </w:rPr>
        <w:t xml:space="preserve">Varování:</w:t>
      </w:r>
      <w:r>
        <w:rPr>
          <w:rFonts w:eastAsia="SimSun"/>
          <w:sz w:val="20"/>
          <w:lang w:eastAsia="zh-CN"/>
        </w:rPr>
        <w:t xml:space="preserve"> Abyste předešli nehodám při výměně dvířek, doporučujeme, abyste si zajistili pomoc. Skleněná dvířka jsou těžká a při pádu mohou způsobit zranění. Před výměnou dvířek vypněte napájení.</w:t>
      </w:r>
    </w:p>
    <w:p w:rsidR="004D4897" w:rsidRDefault="004D4897" w14:paraId="340E1E52" w14:textId="77777777">
      <w:pPr>
        <w:rPr>
          <w:rFonts w:eastAsia="SimSun"/>
          <w:sz w:val="20"/>
          <w:lang w:eastAsia="zh-CN"/>
        </w:rPr>
      </w:pPr>
    </w:p>
    <w:p>
      <w:pPr>
        <w:rPr>
          <w:rFonts w:eastAsia="SimSun"/>
          <w:sz w:val="20"/>
          <w:lang w:eastAsia="zh-CN"/>
        </w:rPr>
      </w:pPr>
      <w:r>
        <w:rPr>
          <w:rFonts w:hint="eastAsia" w:eastAsia="SimSun"/>
          <w:sz w:val="20"/>
          <w:lang w:eastAsia="zh-CN"/>
        </w:rPr>
        <w:t xml:space="preserve">1. </w:t>
      </w:r>
      <w:r>
        <w:rPr>
          <w:rFonts w:eastAsia="SimSun"/>
          <w:sz w:val="20"/>
          <w:lang w:eastAsia="zh-CN"/>
        </w:rPr>
        <w:t xml:space="preserve">Pomocí nože/šroubováku vypáčte šest hřebíků z levé strany skříně. Buďte </w:t>
      </w:r>
      <w:r>
        <w:rPr>
          <w:rFonts w:eastAsia="SimSun"/>
          <w:sz w:val="20"/>
          <w:lang w:eastAsia="zh-CN"/>
        </w:rPr>
        <w:t xml:space="preserve">opatrní, neporaněte si ruce a nepoškoďte povrch skříňky (Obrázek 1)</w:t>
      </w:r>
      <w:r>
        <w:rPr>
          <w:rFonts w:hint="eastAsia" w:eastAsia="SimSun"/>
          <w:sz w:val="20"/>
          <w:lang w:eastAsia="zh-CN"/>
        </w:rPr>
        <w:t xml:space="preserve">.</w:t>
      </w:r>
    </w:p>
    <w:p w:rsidR="004D4897" w:rsidRDefault="004D4897" w14:paraId="340E1E54" w14:textId="77777777">
      <w:pPr>
        <w:rPr>
          <w:rFonts w:eastAsia="SimSun"/>
          <w:sz w:val="20"/>
          <w:lang w:eastAsia="zh-CN"/>
        </w:rPr>
      </w:pPr>
    </w:p>
    <w:p>
      <w:pPr>
        <w:rPr>
          <w:rFonts w:eastAsia="SimSun"/>
          <w:sz w:val="20"/>
          <w:lang w:eastAsia="zh-CN"/>
        </w:rPr>
      </w:pPr>
      <w:r>
        <w:rPr>
          <w:rFonts w:hint="eastAsia" w:eastAsia="SimSun"/>
          <w:sz w:val="20"/>
          <w:lang w:eastAsia="zh-CN"/>
        </w:rPr>
        <w:t xml:space="preserve">2. </w:t>
      </w:r>
      <w:r>
        <w:rPr>
          <w:rFonts w:eastAsia="SimSun"/>
          <w:sz w:val="20"/>
          <w:lang w:eastAsia="zh-CN"/>
        </w:rPr>
        <w:t xml:space="preserve">Otevřete dveře, křížovým šroubovákem uvolněte šrouby horního a dolního závěsu dveří a poté dveře vyjměte (Obrázek 2)</w:t>
      </w:r>
      <w:r>
        <w:rPr>
          <w:rFonts w:hint="eastAsia" w:eastAsia="SimSun"/>
          <w:sz w:val="20"/>
          <w:lang w:eastAsia="zh-CN"/>
        </w:rPr>
        <w:t xml:space="preserve">.</w:t>
      </w:r>
    </w:p>
    <w:p w:rsidR="004D4897" w:rsidRDefault="004D4897" w14:paraId="340E1E56" w14:textId="77777777">
      <w:pPr>
        <w:rPr>
          <w:rFonts w:eastAsia="SimSun"/>
          <w:sz w:val="20"/>
          <w:lang w:eastAsia="zh-CN"/>
        </w:rPr>
      </w:pPr>
    </w:p>
    <w:p>
      <w:pPr>
        <w:rPr>
          <w:rFonts w:eastAsia="SimSun"/>
          <w:sz w:val="20"/>
          <w:lang w:eastAsia="zh-CN"/>
        </w:rPr>
      </w:pPr>
      <w:r>
        <w:rPr>
          <w:rFonts w:hint="eastAsia" w:eastAsia="SimSun"/>
          <w:sz w:val="20"/>
          <w:lang w:eastAsia="zh-CN"/>
        </w:rPr>
        <w:t xml:space="preserve">3. </w:t>
      </w:r>
      <w:r>
        <w:rPr>
          <w:rFonts w:eastAsia="SimSun"/>
          <w:sz w:val="20"/>
          <w:lang w:eastAsia="zh-CN"/>
        </w:rPr>
        <w:t xml:space="preserve">Poté pomocí šestihranného klíče povolte šrouby horního a dolního závěsu dveří, sejměte závěs dveří a poté nainstalujte horní závěs dveří na spodní protilehlou stranu, spodní závěs dveří nainstalujte na horní protilehlou stranu (Obrázek 3)</w:t>
      </w:r>
      <w:r>
        <w:rPr>
          <w:rFonts w:hint="eastAsia" w:eastAsia="SimSun"/>
          <w:sz w:val="20"/>
          <w:lang w:eastAsia="zh-CN"/>
        </w:rPr>
        <w:t xml:space="preserve">.</w:t>
      </w:r>
    </w:p>
    <w:p>
      <w:pPr>
        <w:rPr>
          <w:rFonts w:eastAsia="SimSun"/>
          <w:sz w:val="20"/>
          <w:lang w:eastAsia="zh-CN"/>
        </w:rPr>
      </w:pPr>
      <w:r>
        <w:rPr>
          <w:rFonts w:hint="eastAsia" w:eastAsia="SimSun"/>
          <w:sz w:val="20"/>
          <w:lang w:eastAsia="zh-CN"/>
        </w:rPr>
        <w:lastRenderedPageBreak/>
        <w:t xml:space="preserve">4. </w:t>
      </w:r>
      <w:r>
        <w:rPr>
          <w:rFonts w:eastAsia="SimSun"/>
          <w:sz w:val="20"/>
          <w:lang w:eastAsia="zh-CN"/>
        </w:rPr>
        <w:t xml:space="preserve">Horní a </w:t>
      </w:r>
      <w:r>
        <w:rPr>
          <w:rFonts w:eastAsia="SimSun"/>
          <w:sz w:val="20"/>
          <w:lang w:eastAsia="zh-CN"/>
        </w:rPr>
        <w:t xml:space="preserve">dolní konec vyjmutých dvířek je přímo zarovnán se závěsy dvířek na levé straně skříně, upravte dvířka a křížovým šroubovákem utáhněte horní a dolní šrouby, čímž výměnu dvířek dokončíte. Poté nainstalujte šest hřebíků s kufrem na pravou stranu (Obrázek 4 a Obrázek 5)</w:t>
      </w:r>
      <w:r>
        <w:rPr>
          <w:rFonts w:hint="eastAsia" w:eastAsia="SimSun"/>
          <w:sz w:val="20"/>
          <w:lang w:eastAsia="zh-CN"/>
        </w:rPr>
        <w:t xml:space="preserve">.</w:t>
      </w:r>
    </w:p>
    <w:p w:rsidR="004D4897" w:rsidRDefault="004D4897" w14:paraId="340E1E59" w14:textId="77777777">
      <w:pPr>
        <w:rPr>
          <w:rFonts w:eastAsia="SimSun"/>
          <w:sz w:val="22"/>
          <w:szCs w:val="22"/>
          <w:lang w:eastAsia="zh-CN"/>
        </w:rPr>
      </w:pPr>
    </w:p>
    <w:p>
      <w:pPr>
        <w:rPr>
          <w:rFonts w:eastAsia="SimSun"/>
          <w:sz w:val="20"/>
          <w:lang w:eastAsia="zh-CN"/>
        </w:rPr>
      </w:pPr>
      <w:r>
        <w:rPr>
          <w:rFonts w:hint="eastAsia" w:eastAsia="SimSun"/>
          <w:sz w:val="20"/>
          <w:lang w:eastAsia="zh-CN"/>
        </w:rPr>
        <w:t xml:space="preserve">5. </w:t>
      </w:r>
      <w:r>
        <w:rPr>
          <w:rFonts w:eastAsia="SimSun"/>
          <w:sz w:val="20"/>
          <w:lang w:eastAsia="zh-CN"/>
        </w:rPr>
        <w:t xml:space="preserve">Po zavření dvířek zkontrolujte, zda je sonda na rámu dvířek zarovnaná s kovovým štítkem na skříni. Pokud není zarovnaná, povolte šrouby na horním a dolním závěsu dvířek a nastavte dvířka tak, aby byla zarovnaná (Obrázek 6)</w:t>
      </w:r>
      <w:r>
        <w:rPr>
          <w:rFonts w:hint="eastAsia" w:eastAsia="SimSun"/>
          <w:sz w:val="20"/>
          <w:lang w:eastAsia="zh-CN"/>
        </w:rPr>
        <w:t xml:space="preserve">.</w:t>
      </w:r>
    </w:p>
    <w:p w:rsidR="004D4897" w:rsidRDefault="004D4897" w14:paraId="340E1E5B" w14:textId="77777777">
      <w:pPr>
        <w:rPr>
          <w:rFonts w:eastAsia="SimSun"/>
          <w:sz w:val="20"/>
          <w:lang w:eastAsia="zh-CN"/>
        </w:rPr>
      </w:pPr>
    </w:p>
    <w:p>
      <w:pPr>
        <w:numPr>
          <w:ilvl w:val="0"/>
          <w:numId w:val="3"/>
        </w:numPr>
        <w:rPr>
          <w:rFonts w:eastAsia="SimSun"/>
          <w:sz w:val="20"/>
          <w:lang w:eastAsia="zh-CN"/>
        </w:rPr>
      </w:pPr>
      <w:r>
        <w:rPr>
          <w:rFonts w:eastAsia="SimSun"/>
          <w:sz w:val="20"/>
          <w:lang w:eastAsia="zh-CN"/>
        </w:rPr>
        <w:t xml:space="preserve">Zapojte napájení, najděte znak stisknutí a pomalu dvakrát stiskněte, pokud lze dvířka otevřít, jsou vratná dvířka úspěšná.</w:t>
      </w:r>
    </w:p>
    <w:p w:rsidR="004D4897" w:rsidRDefault="004D4897" w14:paraId="340E1E5D" w14:textId="77777777">
      <w:pPr>
        <w:rPr>
          <w:rFonts w:eastAsia="SimSun"/>
          <w:sz w:val="20"/>
          <w:lang w:eastAsia="zh-CN"/>
        </w:rPr>
      </w:pPr>
    </w:p>
    <w:p w:rsidR="004D4897" w:rsidRDefault="00F8123F" w14:paraId="340E1E5E" w14:textId="77777777">
      <w:pPr>
        <w:rPr>
          <w:rFonts w:eastAsia="Microsoft YaHei"/>
          <w:b/>
          <w:sz w:val="28"/>
          <w:szCs w:val="28"/>
        </w:rPr>
      </w:pPr>
      <w:r>
        <w:object w:dxaOrig="7689" w:dyaOrig="7179" w14:anchorId="340E1ECF">
          <v:shape id="_x0000_i1026" style="width:384.45pt;height:358.95pt" o:ole="" type="#_x0000_t75">
            <v:imagedata cropleft="23440f" croptop="10121f" cropright="29255f" cropbottom="24136f" o:title="" r:id="rId31"/>
          </v:shape>
          <o:OLEObject Type="Embed" ProgID="AutoCAD.Drawing.17" ShapeID="_x0000_i1026" DrawAspect="Content" ObjectID="_1766586398" r:id="rId32"/>
        </w:object>
      </w:r>
      <w:r>
        <w:rPr>
          <w:rFonts w:eastAsia="Microsoft YaHei"/>
          <w:b/>
          <w:sz w:val="28"/>
          <w:szCs w:val="28"/>
        </w:rPr>
        <w:br/>
      </w:r>
    </w:p>
    <w:p w:rsidR="004D4897" w:rsidRDefault="004D4897" w14:paraId="340E1E5F" w14:textId="77777777">
      <w:pPr>
        <w:rPr>
          <w:rFonts w:eastAsia="Microsoft YaHei"/>
          <w:b/>
          <w:sz w:val="28"/>
          <w:szCs w:val="28"/>
        </w:rPr>
      </w:pPr>
    </w:p>
    <w:p w:rsidR="004D4897" w:rsidRDefault="004D4897" w14:paraId="340E1E60" w14:textId="77777777">
      <w:pPr>
        <w:rPr>
          <w:rFonts w:eastAsia="Microsoft YaHei"/>
          <w:b/>
          <w:sz w:val="28"/>
          <w:szCs w:val="28"/>
        </w:rPr>
      </w:pPr>
    </w:p>
    <w:p w:rsidR="004D4897" w:rsidRDefault="004D4897" w14:paraId="340E1E61" w14:textId="77777777">
      <w:pPr>
        <w:rPr>
          <w:rFonts w:eastAsia="Microsoft YaHei"/>
          <w:b/>
          <w:sz w:val="28"/>
          <w:szCs w:val="28"/>
        </w:rPr>
      </w:pPr>
    </w:p>
    <w:p w:rsidR="004D4897" w:rsidRDefault="004D4897" w14:paraId="340E1E62" w14:textId="77777777">
      <w:pPr>
        <w:rPr>
          <w:rFonts w:eastAsia="Microsoft YaHei"/>
          <w:b/>
          <w:sz w:val="28"/>
          <w:szCs w:val="28"/>
        </w:rPr>
      </w:pPr>
    </w:p>
    <w:p w:rsidR="004D4897" w:rsidRDefault="004D4897" w14:paraId="340E1E63" w14:textId="77777777">
      <w:pPr>
        <w:rPr>
          <w:rFonts w:eastAsia="Microsoft YaHei"/>
          <w:b/>
          <w:sz w:val="28"/>
          <w:szCs w:val="28"/>
        </w:rPr>
      </w:pPr>
    </w:p>
    <w:p w:rsidR="004D4897" w:rsidRDefault="004D4897" w14:paraId="340E1E64" w14:textId="77777777">
      <w:pPr>
        <w:rPr>
          <w:rFonts w:eastAsia="Microsoft YaHei"/>
          <w:b/>
          <w:sz w:val="28"/>
          <w:szCs w:val="28"/>
        </w:rPr>
      </w:pPr>
    </w:p>
    <w:p w:rsidR="004D4897" w:rsidRDefault="004D4897" w14:paraId="340E1E65" w14:textId="77777777">
      <w:pPr>
        <w:rPr>
          <w:rFonts w:eastAsia="Microsoft YaHei"/>
          <w:b/>
          <w:sz w:val="28"/>
          <w:szCs w:val="28"/>
        </w:rPr>
      </w:pPr>
    </w:p>
    <w:p w:rsidR="004D4897" w:rsidRDefault="004D4897" w14:paraId="340E1E66" w14:textId="77777777">
      <w:pPr>
        <w:rPr>
          <w:rFonts w:eastAsia="Microsoft YaHei"/>
          <w:b/>
          <w:sz w:val="28"/>
          <w:szCs w:val="28"/>
        </w:rPr>
      </w:pPr>
    </w:p>
    <w:p w:rsidR="004D4897" w:rsidRDefault="004D4897" w14:paraId="340E1E67" w14:textId="77777777">
      <w:pPr>
        <w:rPr>
          <w:rFonts w:eastAsia="Microsoft YaHei"/>
          <w:b/>
          <w:sz w:val="28"/>
          <w:szCs w:val="28"/>
        </w:rPr>
      </w:pPr>
    </w:p>
    <w:p w:rsidR="004D4897" w:rsidRDefault="004D4897" w14:paraId="340E1E68" w14:textId="77777777">
      <w:pPr>
        <w:rPr>
          <w:rFonts w:eastAsia="Microsoft YaHei"/>
          <w:b/>
          <w:sz w:val="28"/>
          <w:szCs w:val="28"/>
        </w:rPr>
      </w:pPr>
    </w:p>
    <w:p w:rsidR="004D4897" w:rsidRDefault="004D4897" w14:paraId="340E1E69" w14:textId="77777777">
      <w:pPr>
        <w:rPr>
          <w:rFonts w:eastAsia="Microsoft YaHei"/>
          <w:b/>
          <w:sz w:val="28"/>
          <w:szCs w:val="28"/>
        </w:rPr>
      </w:pPr>
    </w:p>
    <w:p w:rsidR="004D4897" w:rsidRDefault="004D4897" w14:paraId="340E1E6A" w14:textId="77777777">
      <w:pPr>
        <w:rPr>
          <w:rFonts w:eastAsia="Microsoft YaHei"/>
          <w:b/>
          <w:sz w:val="28"/>
          <w:szCs w:val="28"/>
        </w:rPr>
      </w:pPr>
    </w:p>
    <w:p w:rsidR="004D4897" w:rsidRDefault="004D4897" w14:paraId="340E1E6B" w14:textId="77777777">
      <w:pPr>
        <w:rPr>
          <w:rFonts w:eastAsia="Microsoft YaHei"/>
          <w:b/>
          <w:sz w:val="28"/>
          <w:szCs w:val="28"/>
        </w:rPr>
      </w:pPr>
    </w:p>
    <w:p w:rsidR="004D4897" w:rsidRDefault="004D4897" w14:paraId="340E1E6C" w14:textId="77777777">
      <w:pPr>
        <w:rPr>
          <w:rFonts w:eastAsia="Microsoft YaHei"/>
          <w:b/>
          <w:sz w:val="28"/>
          <w:szCs w:val="28"/>
        </w:rPr>
      </w:pPr>
    </w:p>
    <w:p w:rsidR="004D4897" w:rsidRDefault="004D4897" w14:paraId="340E1E6D" w14:textId="77777777">
      <w:pPr>
        <w:rPr>
          <w:rFonts w:eastAsia="Microsoft YaHei"/>
          <w:b/>
          <w:sz w:val="28"/>
          <w:szCs w:val="28"/>
        </w:rPr>
      </w:pPr>
    </w:p>
    <w:p w:rsidR="004D4897" w:rsidRDefault="004D4897" w14:paraId="340E1E6E" w14:textId="77777777">
      <w:pPr>
        <w:rPr>
          <w:rFonts w:eastAsia="Microsoft YaHei"/>
          <w:b/>
          <w:sz w:val="28"/>
          <w:szCs w:val="28"/>
        </w:rPr>
      </w:pPr>
    </w:p>
    <w:p>
      <w:pPr>
        <w:rPr>
          <w:rFonts w:eastAsia="Microsoft YaHei"/>
          <w:b/>
          <w:sz w:val="28"/>
          <w:szCs w:val="28"/>
          <w:lang w:eastAsia="zh-CN"/>
        </w:rPr>
      </w:pPr>
      <w:r>
        <w:rPr>
          <w:rFonts w:eastAsia="Microsoft YaHei"/>
          <w:b/>
          <w:sz w:val="28"/>
          <w:szCs w:val="28"/>
        </w:rPr>
        <w:lastRenderedPageBreak/>
        <w:t xml:space="preserve">Pokyny pro instalaci:</w:t>
      </w:r>
    </w:p>
    <w:p w:rsidR="004D4897" w:rsidRDefault="00F8123F" w14:paraId="340E1E70"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35" w:lineRule="atLeast"/>
        <w:jc w:val="center"/>
        <w:rPr>
          <w:rFonts w:ascii="Microsoft YaHei" w:hAnsi="Microsoft YaHei" w:eastAsia="Microsoft YaHei" w:cs="SimSun"/>
          <w:color w:val="333333"/>
          <w:szCs w:val="21"/>
        </w:rPr>
      </w:pPr>
      <w:r>
        <w:rPr>
          <w:rFonts w:ascii="Microsoft YaHei" w:hAnsi="Microsoft YaHei" w:eastAsia="Microsoft YaHei" w:cs="SimSun"/>
          <w:noProof/>
          <w:color w:val="333333"/>
          <w:szCs w:val="21"/>
          <w:lang w:eastAsia="zh-CN"/>
        </w:rPr>
        <w:drawing>
          <wp:inline distT="0" distB="0" distL="0" distR="0" wp14:anchorId="340E1ED0" wp14:editId="340E1ED1">
            <wp:extent cx="4878070" cy="456501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4878070" cy="4565015"/>
                    </a:xfrm>
                    <a:prstGeom prst="rect">
                      <a:avLst/>
                    </a:prstGeom>
                    <a:noFill/>
                    <a:ln>
                      <a:noFill/>
                    </a:ln>
                  </pic:spPr>
                </pic:pic>
              </a:graphicData>
            </a:graphic>
          </wp:inline>
        </w:drawing>
      </w:r>
    </w:p>
    <w:p>
      <w:pPr>
        <w:pStyle w:val="Listaszerbekezds"/>
        <w:numPr>
          <w:ilvl w:val="0"/>
          <w:numId w:val="4"/>
        </w:numPr>
      </w:pPr>
      <w:r>
        <w:t xml:space="preserve">Chladničku na víno vložte do skříně a poté ji nastavte tak, aby byla stabilní. Otevřete dvířka, vyjměte pevnou desku, 2 ks </w:t>
      </w:r>
      <w:r>
        <w:t xml:space="preserve">vnitřních </w:t>
      </w:r>
      <w:r>
        <w:t xml:space="preserve">šestihranných </w:t>
      </w:r>
      <w:r>
        <w:t xml:space="preserve">šroubů </w:t>
      </w:r>
      <w:r>
        <w:t xml:space="preserve">a </w:t>
      </w:r>
      <w:r>
        <w:t xml:space="preserve">vnitřní </w:t>
      </w:r>
      <w:r>
        <w:t xml:space="preserve">šestihranný </w:t>
      </w:r>
      <w:r>
        <w:t xml:space="preserve">šroubovák </w:t>
      </w:r>
      <w:r>
        <w:t xml:space="preserve">z tašky s příslušenstvím a poté vnitřním šestihranným šroubovákem utáhněte pevnou desku na levé spodní straně chladničky na víno. </w:t>
      </w:r>
    </w:p>
    <w:p>
      <w:pPr>
        <w:pStyle w:val="Listaszerbekezds"/>
        <w:numPr>
          <w:ilvl w:val="0"/>
          <w:numId w:val="4"/>
        </w:numPr>
        <w:rPr>
          <w:rFonts w:eastAsia="SimSun"/>
          <w:lang w:eastAsia="zh-CN"/>
        </w:rPr>
      </w:pPr>
      <w:r>
        <w:rPr>
          <w:rFonts w:eastAsia="Microsoft YaHei"/>
        </w:rPr>
        <w:t xml:space="preserve">Vyjměte 3ks křížových šroubů ze sáčku s příslušenstvím, pomocí </w:t>
      </w:r>
      <w:r>
        <w:t xml:space="preserve">křížového šroubováku utáhněte pevnou desku na levé spodní straně chladničky na víno </w:t>
      </w:r>
      <w:r>
        <w:t xml:space="preserve">(1ks šroub), poté utáhněte další 2ks křížových šroubů na horním závěsu dveří a spodním závěsu dveří.</w:t>
      </w:r>
    </w:p>
    <w:p w:rsidR="004D4897" w:rsidRDefault="004D4897" w14:paraId="340E1E73" w14:textId="77777777">
      <w:pPr>
        <w:rPr>
          <w:rFonts w:eastAsia="SimSun"/>
          <w:bCs/>
          <w:sz w:val="20"/>
          <w:lang w:eastAsia="zh-CN"/>
        </w:rPr>
      </w:pPr>
    </w:p>
    <w:p w:rsidR="004D4897" w:rsidRDefault="004D4897" w14:paraId="340E1E74" w14:textId="77777777">
      <w:pPr>
        <w:rPr>
          <w:rFonts w:eastAsia="SimSun"/>
          <w:bCs/>
          <w:sz w:val="20"/>
          <w:lang w:eastAsia="zh-CN"/>
        </w:rPr>
      </w:pPr>
    </w:p>
    <w:p w:rsidR="004D4897" w:rsidRDefault="004D4897" w14:paraId="340E1E75" w14:textId="77777777">
      <w:pPr>
        <w:rPr>
          <w:rFonts w:eastAsia="SimSun"/>
          <w:bCs/>
          <w:sz w:val="20"/>
          <w:lang w:eastAsia="zh-CN"/>
        </w:rPr>
      </w:pPr>
    </w:p>
    <w:p>
      <w:pPr>
        <w:rPr>
          <w:b/>
          <w:sz w:val="20"/>
        </w:rPr>
      </w:pPr>
      <w:r>
        <w:rPr>
          <w:b/>
          <w:sz w:val="20"/>
        </w:rPr>
        <w:t xml:space="preserve">PROVOZNÍ ANOMÁLIE</w:t>
      </w:r>
    </w:p>
    <w:p w:rsidR="004D4897" w:rsidRDefault="004D4897" w14:paraId="340E1E77" w14:textId="77777777">
      <w:pPr>
        <w:jc w:val="both"/>
        <w:rPr>
          <w:sz w:val="20"/>
        </w:rPr>
      </w:pPr>
    </w:p>
    <w:p>
      <w:pPr>
        <w:jc w:val="both"/>
        <w:rPr>
          <w:sz w:val="20"/>
        </w:rPr>
      </w:pPr>
      <w:r>
        <w:rPr>
          <w:sz w:val="20"/>
        </w:rPr>
        <w:t xml:space="preserve">Připojením jiného elektrického spotřebiče se ujistěte, že je zástrčka elektrického přívodu napájena. Zkontrolujte případnou pojistku. Zkontrolujte, zda jsou dvířka řádně zavřená.</w:t>
      </w:r>
    </w:p>
    <w:p w:rsidR="004D4897" w:rsidRDefault="004D4897" w14:paraId="340E1E79" w14:textId="77777777">
      <w:pPr>
        <w:jc w:val="both"/>
        <w:rPr>
          <w:rFonts w:eastAsia="SimSun"/>
          <w:sz w:val="20"/>
          <w:lang w:eastAsia="zh-CN"/>
        </w:rPr>
      </w:pPr>
    </w:p>
    <w:p>
      <w:pPr>
        <w:rPr>
          <w:sz w:val="20"/>
        </w:rPr>
      </w:pPr>
      <w:r>
        <w:rPr>
          <w:sz w:val="20"/>
        </w:rPr>
        <w:t xml:space="preserve">Pokud </w:t>
      </w:r>
      <w:r>
        <w:rPr>
          <w:sz w:val="20"/>
        </w:rPr>
        <w:t xml:space="preserve">se zdá, že vinotéka nefunguje správně, odpojte ji od sítě a kontaktujte </w:t>
      </w:r>
      <w:r>
        <w:rPr>
          <w:sz w:val="20"/>
        </w:rPr>
        <w:t xml:space="preserve">poprodejní servis. Jakýkoli zásah do chladicího okruhu by měl provést chladicí technik, který by měl provést kontrolu systému těsnění okruhu. Podobně by měl jakýkoli zásah do elektrického obvodu provést kvalifikovaný elektrikář.</w:t>
      </w:r>
    </w:p>
    <w:p w:rsidR="004D4897" w:rsidRDefault="004D4897" w14:paraId="340E1E7B" w14:textId="77777777">
      <w:pPr>
        <w:jc w:val="both"/>
        <w:rPr>
          <w:sz w:val="20"/>
        </w:rPr>
      </w:pPr>
    </w:p>
    <w:p>
      <w:pPr>
        <w:jc w:val="both"/>
        <w:rPr>
          <w:rFonts w:eastAsia="SimSun"/>
          <w:b/>
          <w:bCs/>
          <w:color w:val="000000"/>
          <w:szCs w:val="24"/>
          <w:lang w:val="en-GB" w:eastAsia="en-GB"/>
        </w:rPr>
      </w:pPr>
      <w:r>
        <w:rPr>
          <w:b/>
          <w:sz w:val="20"/>
        </w:rPr>
        <w:t xml:space="preserve">Poznámky: </w:t>
      </w:r>
      <w:r>
        <w:rPr>
          <w:i/>
          <w:sz w:val="20"/>
        </w:rPr>
        <w:t xml:space="preserve">Jakýkoli zásah provedený neautorizovaným technikem </w:t>
      </w:r>
      <w:r>
        <w:rPr>
          <w:i/>
          <w:sz w:val="20"/>
        </w:rPr>
        <w:t xml:space="preserve">povede k tomu, že záruka bude považována za neplatnou.</w:t>
      </w:r>
    </w:p>
    <w:p w:rsidR="004D4897" w:rsidRDefault="004D4897" w14:paraId="340E1E7D" w14:textId="77777777">
      <w:pPr>
        <w:autoSpaceDE w:val="0"/>
        <w:autoSpaceDN w:val="0"/>
        <w:adjustRightInd w:val="0"/>
        <w:spacing w:before="380" w:after="160" w:line="281" w:lineRule="atLeast"/>
        <w:ind w:start="560" w:hanging="560"/>
        <w:rPr>
          <w:rFonts w:eastAsia="SimSun"/>
          <w:b/>
          <w:bCs/>
          <w:color w:val="000000"/>
          <w:sz w:val="20"/>
          <w:lang w:val="en-GB" w:eastAsia="en-GB"/>
        </w:rPr>
      </w:pPr>
    </w:p>
    <w:p w:rsidR="004D4897" w:rsidRDefault="004D4897" w14:paraId="340E1E7E" w14:textId="77777777">
      <w:pPr>
        <w:autoSpaceDE w:val="0"/>
        <w:autoSpaceDN w:val="0"/>
        <w:adjustRightInd w:val="0"/>
        <w:spacing w:before="380" w:after="160" w:line="281" w:lineRule="atLeast"/>
        <w:ind w:start="560" w:hanging="560"/>
        <w:rPr>
          <w:rFonts w:eastAsia="SimSun"/>
          <w:b/>
          <w:bCs/>
          <w:color w:val="000000"/>
          <w:sz w:val="20"/>
          <w:lang w:val="en-GB" w:eastAsia="en-GB"/>
        </w:rPr>
      </w:pPr>
    </w:p>
    <w:p w:rsidR="004D4897" w:rsidRDefault="004D4897" w14:paraId="340E1E7F" w14:textId="77777777">
      <w:pPr>
        <w:autoSpaceDE w:val="0"/>
        <w:autoSpaceDN w:val="0"/>
        <w:adjustRightInd w:val="0"/>
        <w:spacing w:before="380" w:after="160" w:line="281" w:lineRule="atLeast"/>
        <w:ind w:start="560" w:hanging="560"/>
        <w:rPr>
          <w:rFonts w:eastAsia="SimSun"/>
          <w:b/>
          <w:bCs/>
          <w:color w:val="000000"/>
          <w:sz w:val="20"/>
          <w:lang w:val="en-GB" w:eastAsia="en-GB"/>
        </w:rPr>
      </w:pPr>
    </w:p>
    <w:p w:rsidR="004D4897" w:rsidRDefault="004D4897" w14:paraId="340E1E80" w14:textId="77777777">
      <w:pPr>
        <w:autoSpaceDE w:val="0"/>
        <w:autoSpaceDN w:val="0"/>
        <w:adjustRightInd w:val="0"/>
        <w:spacing w:before="380" w:after="160" w:line="281" w:lineRule="atLeast"/>
        <w:ind w:start="560" w:hanging="560"/>
        <w:rPr>
          <w:rFonts w:eastAsia="SimSun"/>
          <w:b/>
          <w:bCs/>
          <w:color w:val="000000"/>
          <w:sz w:val="20"/>
          <w:lang w:val="en-GB" w:eastAsia="en-GB"/>
        </w:rPr>
      </w:pPr>
    </w:p>
    <w:p>
      <w:pPr>
        <w:autoSpaceDE w:val="0"/>
        <w:autoSpaceDN w:val="0"/>
        <w:adjustRightInd w:val="0"/>
        <w:spacing w:before="380" w:after="160" w:line="281" w:lineRule="atLeast"/>
        <w:ind w:start="560" w:hanging="560"/>
        <w:rPr>
          <w:rFonts w:eastAsia="SimSun"/>
          <w:color w:val="000000"/>
          <w:sz w:val="20"/>
          <w:lang w:val="en-GB" w:eastAsia="en-GB"/>
        </w:rPr>
      </w:pPr>
      <w:r>
        <w:rPr>
          <w:rFonts w:eastAsia="SimSun"/>
          <w:b/>
          <w:bCs/>
          <w:color w:val="000000"/>
          <w:sz w:val="20"/>
          <w:lang w:val="en-GB" w:eastAsia="en-GB"/>
        </w:rPr>
        <w:t xml:space="preserve">ZÁRUKA </w:t>
      </w:r>
    </w:p>
    <w:p>
      <w:pPr>
        <w:autoSpaceDE w:val="0"/>
        <w:autoSpaceDN w:val="0"/>
        <w:adjustRightInd w:val="0"/>
        <w:spacing w:line="161" w:lineRule="atLeast"/>
        <w:rPr>
          <w:rFonts w:eastAsia="SimSun"/>
          <w:color w:val="000000"/>
          <w:sz w:val="20"/>
          <w:lang w:val="en-GB" w:eastAsia="en-GB"/>
        </w:rPr>
      </w:pPr>
      <w:r>
        <w:rPr>
          <w:rFonts w:eastAsia="SimSun"/>
          <w:color w:val="000000"/>
          <w:sz w:val="20"/>
          <w:lang w:val="en-GB" w:eastAsia="en-GB"/>
        </w:rPr>
        <w:t xml:space="preserve">Na tento výrobek se vztahuje záruka 3 roky. Záruku na kompresor můžete prodloužit až na 5 let, pokud spotřebič zaregistrujete prostřednictvím následujícího odkazu: </w:t>
      </w:r>
    </w:p>
    <w:p>
      <w:pPr>
        <w:autoSpaceDE w:val="0"/>
        <w:autoSpaceDN w:val="0"/>
        <w:adjustRightInd w:val="0"/>
        <w:spacing w:after="40" w:line="161" w:lineRule="atLeast"/>
        <w:rPr>
          <w:rFonts w:eastAsia="SimSun"/>
          <w:color w:val="000000"/>
          <w:sz w:val="20"/>
          <w:lang w:val="en-GB" w:eastAsia="en-GB"/>
        </w:rPr>
      </w:pPr>
      <w:r>
        <w:rPr>
          <w:rFonts w:eastAsia="SimSun"/>
          <w:color w:val="000000"/>
          <w:sz w:val="20"/>
          <w:lang w:val="en-GB" w:eastAsia="en-GB"/>
        </w:rPr>
        <w:t xml:space="preserve">dunavox.com/product-registration </w:t>
      </w:r>
    </w:p>
    <w:p>
      <w:pPr>
        <w:autoSpaceDE w:val="0"/>
        <w:autoSpaceDN w:val="0"/>
        <w:adjustRightInd w:val="0"/>
        <w:spacing w:line="161" w:lineRule="atLeast"/>
        <w:rPr>
          <w:rFonts w:eastAsia="SimSun"/>
          <w:color w:val="000000"/>
          <w:sz w:val="20"/>
          <w:lang w:val="en-GB" w:eastAsia="en-GB"/>
        </w:rPr>
      </w:pPr>
      <w:r>
        <w:rPr>
          <w:rFonts w:eastAsia="SimSun"/>
          <w:color w:val="000000"/>
          <w:sz w:val="20"/>
          <w:lang w:val="en-GB" w:eastAsia="en-GB"/>
        </w:rPr>
        <w:br/>
      </w:r>
      <w:r>
        <w:rPr>
          <w:rFonts w:eastAsia="SimSun"/>
          <w:color w:val="000000"/>
          <w:sz w:val="20"/>
          <w:lang w:val="en-GB" w:eastAsia="en-GB"/>
        </w:rPr>
        <w:br/>
        <w:t xml:space="preserve"> Záruka se nevztahuje na:</w:t>
      </w:r>
    </w:p>
    <w:p>
      <w:pPr>
        <w:numPr>
          <w:ilvl w:val="0"/>
          <w:numId w:val="5"/>
        </w:numPr>
        <w:autoSpaceDE w:val="0"/>
        <w:autoSpaceDN w:val="0"/>
        <w:adjustRightInd w:val="0"/>
        <w:spacing w:line="161" w:lineRule="atLeast"/>
        <w:rPr>
          <w:rFonts w:eastAsia="SimSun"/>
          <w:color w:val="000000"/>
          <w:sz w:val="20"/>
          <w:lang w:val="en-GB" w:eastAsia="en-GB"/>
        </w:rPr>
      </w:pPr>
      <w:r>
        <w:rPr>
          <w:rFonts w:eastAsia="SimSun"/>
          <w:color w:val="000000"/>
          <w:sz w:val="20"/>
          <w:lang w:val="en-GB" w:eastAsia="en-GB"/>
        </w:rPr>
        <w:t xml:space="preserve">Poškození při přepravě nebo při přenášení spotřebiče. </w:t>
      </w:r>
    </w:p>
    <w:p>
      <w:pPr>
        <w:numPr>
          <w:ilvl w:val="0"/>
          <w:numId w:val="5"/>
        </w:numPr>
        <w:autoSpaceDE w:val="0"/>
        <w:autoSpaceDN w:val="0"/>
        <w:adjustRightInd w:val="0"/>
        <w:spacing w:line="161" w:lineRule="atLeast"/>
        <w:rPr>
          <w:rFonts w:eastAsia="SimSun"/>
          <w:color w:val="000000"/>
          <w:sz w:val="20"/>
          <w:lang w:val="en-GB" w:eastAsia="en-GB"/>
        </w:rPr>
      </w:pPr>
      <w:r>
        <w:rPr>
          <w:rFonts w:eastAsia="SimSun"/>
          <w:color w:val="000000"/>
          <w:sz w:val="20"/>
          <w:lang w:val="en-GB" w:eastAsia="en-GB"/>
        </w:rPr>
        <w:t xml:space="preserve">Jakékoli škody způsobené nedbalostí, nehodou, nesprávným použitím, nesprávnou instalací/servisem nebo použitím k jiným účelům, než je popsáno v návodu k obsluze. </w:t>
      </w:r>
    </w:p>
    <w:p>
      <w:pPr>
        <w:numPr>
          <w:ilvl w:val="0"/>
          <w:numId w:val="5"/>
        </w:numPr>
        <w:autoSpaceDE w:val="0"/>
        <w:autoSpaceDN w:val="0"/>
        <w:adjustRightInd w:val="0"/>
        <w:spacing w:line="161" w:lineRule="atLeast"/>
        <w:rPr>
          <w:rFonts w:eastAsia="SimSun"/>
          <w:color w:val="000000"/>
          <w:sz w:val="20"/>
          <w:lang w:val="en-GB" w:eastAsia="en-GB"/>
        </w:rPr>
      </w:pPr>
      <w:r>
        <w:rPr>
          <w:rFonts w:eastAsia="SimSun"/>
          <w:color w:val="000000"/>
          <w:sz w:val="20"/>
          <w:lang w:val="en-GB" w:eastAsia="en-GB"/>
        </w:rPr>
        <w:t xml:space="preserve">Poškození způsobené připojením výrobku k nesprávnému zdroji napájení. </w:t>
      </w:r>
    </w:p>
    <w:p>
      <w:pPr>
        <w:numPr>
          <w:ilvl w:val="0"/>
          <w:numId w:val="5"/>
        </w:numPr>
        <w:autoSpaceDE w:val="0"/>
        <w:autoSpaceDN w:val="0"/>
        <w:adjustRightInd w:val="0"/>
        <w:spacing w:line="161" w:lineRule="atLeast"/>
        <w:rPr>
          <w:rFonts w:eastAsia="SimSun"/>
          <w:color w:val="000000"/>
          <w:sz w:val="20"/>
          <w:lang w:val="en-GB" w:eastAsia="en-GB"/>
        </w:rPr>
      </w:pPr>
      <w:r>
        <w:rPr>
          <w:rFonts w:eastAsia="SimSun"/>
          <w:color w:val="000000"/>
          <w:sz w:val="20"/>
          <w:lang w:val="en-GB" w:eastAsia="en-GB"/>
        </w:rPr>
        <w:t xml:space="preserve">Poškození v důsledku výpadku proudu.</w:t>
      </w:r>
    </w:p>
    <w:p>
      <w:pPr>
        <w:numPr>
          <w:ilvl w:val="0"/>
          <w:numId w:val="5"/>
        </w:numPr>
        <w:autoSpaceDE w:val="0"/>
        <w:autoSpaceDN w:val="0"/>
        <w:adjustRightInd w:val="0"/>
        <w:spacing w:line="161" w:lineRule="atLeast"/>
        <w:rPr>
          <w:rFonts w:eastAsia="SimSun"/>
          <w:color w:val="000000"/>
          <w:sz w:val="20"/>
          <w:lang w:val="en-GB" w:eastAsia="en-GB"/>
        </w:rPr>
      </w:pPr>
      <w:r>
        <w:rPr>
          <w:rFonts w:eastAsia="SimSun"/>
          <w:color w:val="000000"/>
          <w:sz w:val="20"/>
          <w:lang w:val="en-GB" w:eastAsia="en-GB"/>
        </w:rPr>
        <w:t xml:space="preserve">Chybná instalace nebo úprava provedená během instalace.</w:t>
      </w:r>
    </w:p>
    <w:p>
      <w:pPr>
        <w:numPr>
          <w:ilvl w:val="0"/>
          <w:numId w:val="5"/>
        </w:numPr>
        <w:autoSpaceDE w:val="0"/>
        <w:autoSpaceDN w:val="0"/>
        <w:adjustRightInd w:val="0"/>
        <w:spacing w:line="161" w:lineRule="atLeast"/>
        <w:rPr>
          <w:rFonts w:eastAsia="SimSun"/>
          <w:color w:val="000000"/>
          <w:sz w:val="20"/>
          <w:lang w:val="en-GB" w:eastAsia="en-GB"/>
        </w:rPr>
      </w:pPr>
      <w:r>
        <w:rPr>
          <w:rFonts w:eastAsia="SimSun"/>
          <w:color w:val="000000"/>
          <w:sz w:val="20"/>
          <w:lang w:val="en-GB" w:eastAsia="en-GB"/>
        </w:rPr>
        <w:t xml:space="preserve">Poškození způsobené neoprávněnou opravou.</w:t>
      </w:r>
    </w:p>
    <w:p>
      <w:pPr>
        <w:numPr>
          <w:ilvl w:val="0"/>
          <w:numId w:val="5"/>
        </w:numPr>
        <w:autoSpaceDE w:val="0"/>
        <w:autoSpaceDN w:val="0"/>
        <w:adjustRightInd w:val="0"/>
        <w:spacing w:line="161" w:lineRule="atLeast"/>
        <w:rPr>
          <w:rFonts w:eastAsia="SimSun"/>
          <w:color w:val="000000"/>
          <w:sz w:val="20"/>
          <w:lang w:val="en-GB" w:eastAsia="en-GB"/>
        </w:rPr>
      </w:pPr>
      <w:r>
        <w:rPr>
          <w:rFonts w:eastAsia="SimSun"/>
          <w:color w:val="000000"/>
          <w:sz w:val="20"/>
          <w:lang w:val="en-GB" w:eastAsia="en-GB"/>
        </w:rPr>
        <w:t xml:space="preserve">Škody způsobené vyšší mocí, požárem nebo přírodní katastrofou. </w:t>
      </w:r>
    </w:p>
    <w:p>
      <w:pPr>
        <w:numPr>
          <w:ilvl w:val="0"/>
          <w:numId w:val="5"/>
        </w:numPr>
        <w:autoSpaceDE w:val="0"/>
        <w:autoSpaceDN w:val="0"/>
        <w:adjustRightInd w:val="0"/>
        <w:spacing w:line="161" w:lineRule="atLeast"/>
        <w:rPr>
          <w:rFonts w:eastAsia="SimSun"/>
          <w:color w:val="000000"/>
          <w:sz w:val="20"/>
          <w:lang w:val="en-GB" w:eastAsia="en-GB"/>
        </w:rPr>
      </w:pPr>
      <w:r>
        <w:rPr>
          <w:rFonts w:eastAsia="SimSun"/>
          <w:color w:val="000000"/>
          <w:sz w:val="20"/>
          <w:lang w:val="en-GB" w:eastAsia="en-GB"/>
        </w:rPr>
        <w:t xml:space="preserve">Změny na výrobku bez výslovného souhlasu výrobce. </w:t>
      </w:r>
    </w:p>
    <w:p>
      <w:pPr>
        <w:numPr>
          <w:ilvl w:val="0"/>
          <w:numId w:val="5"/>
        </w:numPr>
        <w:autoSpaceDE w:val="0"/>
        <w:autoSpaceDN w:val="0"/>
        <w:adjustRightInd w:val="0"/>
        <w:spacing w:line="161" w:lineRule="atLeast"/>
        <w:rPr>
          <w:rFonts w:eastAsia="SimSun"/>
          <w:color w:val="000000"/>
          <w:sz w:val="20"/>
          <w:lang w:val="en-GB" w:eastAsia="en-GB"/>
        </w:rPr>
      </w:pPr>
      <w:r>
        <w:rPr>
          <w:rFonts w:eastAsia="SimSun"/>
          <w:color w:val="000000"/>
          <w:sz w:val="20"/>
          <w:lang w:val="en-GB" w:eastAsia="en-GB"/>
        </w:rPr>
        <w:t xml:space="preserve">Součásti, jako je světlo, odnímatelné police nebo plast. </w:t>
      </w:r>
    </w:p>
    <w:p>
      <w:pPr>
        <w:numPr>
          <w:ilvl w:val="0"/>
          <w:numId w:val="5"/>
        </w:numPr>
        <w:autoSpaceDE w:val="0"/>
        <w:autoSpaceDN w:val="0"/>
        <w:adjustRightInd w:val="0"/>
        <w:spacing w:line="161" w:lineRule="atLeast"/>
        <w:rPr>
          <w:rFonts w:eastAsia="SimSun"/>
          <w:color w:val="000000"/>
          <w:sz w:val="20"/>
          <w:lang w:val="en-GB" w:eastAsia="en-GB"/>
        </w:rPr>
      </w:pPr>
      <w:r>
        <w:rPr>
          <w:rFonts w:eastAsia="SimSun"/>
          <w:color w:val="000000"/>
          <w:sz w:val="20"/>
          <w:lang w:val="en-GB" w:eastAsia="en-GB"/>
        </w:rPr>
        <w:t xml:space="preserve">Jakékoli zkažení nebo poškození vína nebo jiného obsahu, které vzniklo náhodně nebo v důsledku možných závad jednotky. </w:t>
      </w:r>
    </w:p>
    <w:p w:rsidR="004D4897" w:rsidRDefault="004D4897" w14:paraId="340E1E8F" w14:textId="77777777">
      <w:pPr>
        <w:autoSpaceDE w:val="0"/>
        <w:autoSpaceDN w:val="0"/>
        <w:adjustRightInd w:val="0"/>
        <w:rPr>
          <w:rFonts w:eastAsia="SimSun"/>
          <w:color w:val="000000"/>
          <w:sz w:val="13"/>
          <w:szCs w:val="13"/>
          <w:lang w:val="en-GB" w:eastAsia="en-GB"/>
        </w:rPr>
      </w:pPr>
    </w:p>
    <w:p>
      <w:pPr>
        <w:jc w:val="both"/>
        <w:rPr>
          <w:rFonts w:eastAsia="SimSun"/>
          <w:color w:val="000000"/>
          <w:sz w:val="20"/>
          <w:lang w:val="en-GB" w:eastAsia="en-GB"/>
        </w:rPr>
      </w:pPr>
      <w:r>
        <w:rPr>
          <w:rFonts w:eastAsia="SimSun"/>
          <w:color w:val="000000"/>
          <w:sz w:val="20"/>
          <w:lang w:val="en-GB" w:eastAsia="en-GB"/>
        </w:rPr>
        <w:t xml:space="preserve">Záruční doložky a specifikace se mohou změnit bez předchozího upozornění.</w:t>
      </w:r>
    </w:p>
    <w:p w:rsidR="004D4897" w:rsidRDefault="004D4897" w14:paraId="340E1E91" w14:textId="77777777">
      <w:pPr>
        <w:jc w:val="both"/>
        <w:rPr>
          <w:rFonts w:eastAsia="SimSun"/>
          <w:color w:val="000000"/>
          <w:sz w:val="20"/>
          <w:lang w:val="en-GB" w:eastAsia="en-GB"/>
        </w:rPr>
      </w:pPr>
    </w:p>
    <w:p w:rsidR="004D4897" w:rsidRDefault="004D4897" w14:paraId="340E1E92" w14:textId="77777777">
      <w:pPr>
        <w:jc w:val="both"/>
        <w:rPr>
          <w:rFonts w:eastAsia="SimSun"/>
          <w:color w:val="000000"/>
          <w:sz w:val="20"/>
          <w:lang w:val="en-GB" w:eastAsia="en-GB"/>
        </w:rPr>
      </w:pPr>
    </w:p>
    <w:p w:rsidR="004D4897" w:rsidRDefault="004D4897" w14:paraId="340E1E93" w14:textId="77777777">
      <w:pPr>
        <w:jc w:val="both"/>
        <w:rPr>
          <w:rFonts w:eastAsia="SimSun"/>
          <w:color w:val="000000"/>
          <w:sz w:val="20"/>
          <w:lang w:val="en-GB" w:eastAsia="en-GB"/>
        </w:rPr>
      </w:pPr>
    </w:p>
    <w:p>
      <w:pPr>
        <w:pStyle w:val="Pa8"/>
        <w:ind w:start="560" w:hanging="560"/>
      </w:pPr>
      <w:r>
        <w:rPr>
          <w:rFonts w:ascii="Times New Roman" w:hAnsi="Times New Roman"/>
          <w:b/>
          <w:bCs/>
          <w:color w:val="000000"/>
          <w:sz w:val="20"/>
          <w:szCs w:val="20"/>
        </w:rPr>
        <w:t xml:space="preserve">Shoda </w:t>
      </w:r>
    </w:p>
    <w:p>
      <w:pPr>
        <w:pStyle w:val="Pa9"/>
        <w:rPr>
          <w:rFonts w:ascii="Times New Roman" w:hAnsi="Times New Roman"/>
          <w:color w:val="000000"/>
          <w:sz w:val="20"/>
          <w:szCs w:val="20"/>
        </w:rPr>
      </w:pPr>
      <w:r>
        <w:rPr>
          <w:rFonts w:ascii="Times New Roman" w:hAnsi="Times New Roman"/>
          <w:color w:val="000000"/>
          <w:sz w:val="20"/>
          <w:szCs w:val="20"/>
        </w:rPr>
        <w:t xml:space="preserve">Tento spotřebič je navržen a testován v souladu s následujícími předpisy a směrnicemi: </w:t>
      </w:r>
    </w:p>
    <w:p w:rsidR="004D4897" w:rsidRDefault="004D4897" w14:paraId="340E1E96" w14:textId="77777777">
      <w:pPr>
        <w:pStyle w:val="Default"/>
      </w:pPr>
    </w:p>
    <w:tbl>
      <w:tblPr>
        <w:tblW w:w="0" w:type="auto"/>
        <w:tblBorders>
          <w:top w:val="none" w:color="auto" w:sz="6" w:space="0"/>
          <w:left w:val="none" w:color="auto" w:sz="6" w:space="0"/>
          <w:bottom w:val="none" w:color="auto" w:sz="6" w:space="0"/>
          <w:right w:val="none" w:color="auto" w:sz="6" w:space="0"/>
        </w:tblBorders>
        <w:tblLayout w:type="fixed"/>
        <w:tblLook w:val="04a0"/>
      </w:tblPr>
      <w:tblGrid>
        <w:gridCol w:w="6689"/>
      </w:tblGrid>
      <w:tr w:rsidR="004D4897" w14:paraId="340E1E98" w14:textId="77777777">
        <w:trPr>
          <w:trHeight w:val="102"/>
        </w:trPr>
        <w:tc>
          <w:tcPr>
            <w:tcW w:w="6689" w:type="dxa"/>
            <w:tcBorders>
              <w:top w:val="nil"/>
              <w:bottom w:val="nil"/>
            </w:tcBorders>
          </w:tcPr>
          <w:p>
            <w:pPr>
              <w:pStyle w:val="Pa9"/>
              <w:rPr>
                <w:rFonts w:ascii="Times New Roman" w:hAnsi="Times New Roman"/>
                <w:color w:val="000000"/>
                <w:sz w:val="20"/>
                <w:szCs w:val="20"/>
              </w:rPr>
            </w:pPr>
            <w:r>
              <w:rPr>
                <w:rFonts w:ascii="Times New Roman" w:hAnsi="Times New Roman"/>
                <w:color w:val="000000"/>
                <w:sz w:val="20"/>
                <w:szCs w:val="20"/>
              </w:rPr>
              <w:t xml:space="preserve">LVD </w:t>
            </w:r>
            <w:r>
              <w:rPr>
                <w:rFonts w:ascii="Times New Roman" w:hAnsi="Times New Roman"/>
                <w:color w:val="000000"/>
                <w:sz w:val="20"/>
                <w:szCs w:val="20"/>
              </w:rPr>
              <w:t xml:space="preserve">2014/35/EU </w:t>
            </w:r>
          </w:p>
        </w:tc>
      </w:tr>
      <w:tr w:rsidR="004D4897" w14:paraId="340E1E9A" w14:textId="77777777">
        <w:trPr>
          <w:trHeight w:val="102"/>
        </w:trPr>
        <w:tc>
          <w:tcPr>
            <w:tcW w:w="6689" w:type="dxa"/>
            <w:tcBorders>
              <w:top w:val="nil"/>
              <w:bottom w:val="nil"/>
            </w:tcBorders>
          </w:tcPr>
          <w:p>
            <w:pPr>
              <w:pStyle w:val="Pa9"/>
              <w:rPr>
                <w:rFonts w:ascii="Times New Roman" w:hAnsi="Times New Roman"/>
                <w:color w:val="000000"/>
                <w:sz w:val="20"/>
                <w:szCs w:val="20"/>
              </w:rPr>
            </w:pPr>
            <w:r>
              <w:rPr>
                <w:rFonts w:ascii="Times New Roman" w:hAnsi="Times New Roman"/>
                <w:color w:val="000000"/>
                <w:sz w:val="20"/>
                <w:szCs w:val="20"/>
              </w:rPr>
              <w:t xml:space="preserve">EMC </w:t>
            </w:r>
            <w:r>
              <w:rPr>
                <w:rFonts w:ascii="Times New Roman" w:hAnsi="Times New Roman"/>
                <w:color w:val="000000"/>
                <w:sz w:val="20"/>
                <w:szCs w:val="20"/>
              </w:rPr>
              <w:t xml:space="preserve">2014/30/EU </w:t>
            </w:r>
          </w:p>
        </w:tc>
      </w:tr>
      <w:tr w:rsidR="004D4897" w14:paraId="340E1E9C" w14:textId="77777777">
        <w:trPr>
          <w:trHeight w:val="102"/>
        </w:trPr>
        <w:tc>
          <w:tcPr>
            <w:tcW w:w="6689" w:type="dxa"/>
            <w:tcBorders>
              <w:top w:val="nil"/>
              <w:bottom w:val="nil"/>
            </w:tcBorders>
          </w:tcPr>
          <w:p>
            <w:pPr>
              <w:pStyle w:val="Pa9"/>
              <w:rPr>
                <w:rFonts w:ascii="Times New Roman" w:hAnsi="Times New Roman"/>
                <w:color w:val="000000"/>
                <w:sz w:val="20"/>
                <w:szCs w:val="20"/>
              </w:rPr>
            </w:pPr>
            <w:r>
              <w:rPr>
                <w:rFonts w:ascii="Times New Roman" w:hAnsi="Times New Roman"/>
                <w:color w:val="000000"/>
                <w:sz w:val="20"/>
                <w:szCs w:val="20"/>
              </w:rPr>
              <w:t xml:space="preserve">ERP </w:t>
            </w:r>
            <w:r>
              <w:rPr>
                <w:rFonts w:hint="eastAsia" w:ascii="Times New Roman" w:hAnsi="Times New Roman"/>
                <w:color w:val="000000"/>
                <w:sz w:val="20"/>
                <w:szCs w:val="20"/>
                <w:lang w:val="en-US" w:eastAsia="zh-CN"/>
              </w:rPr>
              <w:t xml:space="preserve">(</w:t>
            </w:r>
            <w:r>
              <w:rPr>
                <w:rFonts w:hint="eastAsia" w:ascii="Times New Roman" w:hAnsi="Times New Roman"/>
                <w:color w:val="000000"/>
                <w:sz w:val="20"/>
                <w:szCs w:val="20"/>
                <w:lang w:val="en-US" w:eastAsia="zh-CN"/>
              </w:rPr>
              <w:t xml:space="preserve">EU)2017/1369 </w:t>
            </w:r>
            <w:r>
              <w:rPr>
                <w:rFonts w:ascii="Times New Roman" w:hAnsi="Times New Roman"/>
                <w:color w:val="000000"/>
                <w:sz w:val="20"/>
                <w:szCs w:val="20"/>
              </w:rPr>
              <w:t xml:space="preserve">2009/125/EC </w:t>
            </w:r>
          </w:p>
        </w:tc>
      </w:tr>
      <w:tr w:rsidR="004D4897" w14:paraId="340E1E9E" w14:textId="77777777">
        <w:trPr>
          <w:trHeight w:val="102"/>
        </w:trPr>
        <w:tc>
          <w:tcPr>
            <w:tcW w:w="6689" w:type="dxa"/>
            <w:tcBorders>
              <w:top w:val="nil"/>
              <w:bottom w:val="nil"/>
            </w:tcBorders>
          </w:tcPr>
          <w:p>
            <w:pPr>
              <w:pStyle w:val="Pa9"/>
              <w:rPr>
                <w:rFonts w:ascii="Times New Roman" w:hAnsi="Times New Roman"/>
                <w:color w:val="000000"/>
                <w:sz w:val="20"/>
                <w:szCs w:val="20"/>
              </w:rPr>
            </w:pPr>
            <w:r>
              <w:rPr>
                <w:rFonts w:ascii="Times New Roman" w:hAnsi="Times New Roman"/>
                <w:color w:val="000000"/>
                <w:sz w:val="20"/>
                <w:szCs w:val="20"/>
              </w:rPr>
              <w:t xml:space="preserve">RoHS </w:t>
            </w:r>
            <w:r>
              <w:rPr>
                <w:rFonts w:hint="eastAsia" w:ascii="Times New Roman" w:hAnsi="Times New Roman"/>
                <w:color w:val="000000"/>
                <w:sz w:val="20"/>
                <w:szCs w:val="20"/>
                <w:lang w:val="en-US" w:eastAsia="zh-CN"/>
              </w:rPr>
              <w:t xml:space="preserve">2015/863</w:t>
            </w:r>
          </w:p>
        </w:tc>
      </w:tr>
      <w:tr w:rsidR="004D4897" w14:paraId="340E1EA0" w14:textId="77777777">
        <w:trPr>
          <w:trHeight w:val="102"/>
        </w:trPr>
        <w:tc>
          <w:tcPr>
            <w:tcW w:w="6689" w:type="dxa"/>
            <w:tcBorders>
              <w:top w:val="nil"/>
              <w:bottom w:val="nil"/>
            </w:tcBorders>
          </w:tcPr>
          <w:p>
            <w:pPr>
              <w:pStyle w:val="Pa9"/>
              <w:rPr>
                <w:rFonts w:ascii="Times New Roman" w:hAnsi="Times New Roman"/>
                <w:color w:val="000000"/>
                <w:sz w:val="20"/>
                <w:szCs w:val="20"/>
              </w:rPr>
            </w:pPr>
            <w:r>
              <w:rPr>
                <w:rFonts w:ascii="Times New Roman" w:hAnsi="Times New Roman"/>
                <w:color w:val="000000"/>
                <w:sz w:val="20"/>
                <w:szCs w:val="20"/>
              </w:rPr>
              <w:t xml:space="preserve">CB</w:t>
            </w:r>
          </w:p>
        </w:tc>
      </w:tr>
    </w:tbl>
    <w:p w:rsidR="004D4897" w:rsidRDefault="004D4897" w14:paraId="340E1EA1" w14:textId="77777777">
      <w:pPr>
        <w:jc w:val="both"/>
        <w:rPr>
          <w:rFonts w:eastAsia="SimSun"/>
          <w:i/>
          <w:szCs w:val="24"/>
          <w:lang w:eastAsia="zh-CN"/>
        </w:rPr>
      </w:pPr>
    </w:p>
    <w:p w:rsidR="004D4897" w:rsidRDefault="004D4897" w14:paraId="340E1EA2" w14:textId="77777777">
      <w:pPr>
        <w:jc w:val="both"/>
        <w:rPr>
          <w:rFonts w:eastAsia="SimSun"/>
          <w:i/>
          <w:sz w:val="28"/>
          <w:lang w:eastAsia="zh-CN"/>
        </w:rPr>
      </w:pPr>
    </w:p>
    <w:p w:rsidR="004D4897" w:rsidRDefault="004D4897" w14:paraId="340E1EA3" w14:textId="77777777">
      <w:pPr>
        <w:pStyle w:val="p20"/>
        <w:tabs>
          <w:tab w:val="clear" w:pos="360"/>
        </w:tabs>
        <w:spacing w:line="300" w:lineRule="atLeast"/>
        <w:ind w:start="0" w:end="320" w:firstLine="0"/>
        <w:rPr>
          <w:rFonts w:ascii="Times" w:hAnsi="Times" w:cs="Times"/>
          <w:sz w:val="20"/>
          <w:lang w:eastAsia="zh-CN"/>
        </w:rPr>
      </w:pPr>
    </w:p>
    <w:sectPr w:rsidR="004D4897">
      <w:footerReference w:type="default" r:id="rId34"/>
      <w:pgSz w:w="11904" w:h="16834"/>
      <w:pgMar w:top="874" w:right="720" w:bottom="108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8123F" w:rsidRDefault="00F8123F" w14:paraId="340E1ED7" w14:textId="77777777">
      <w:r>
        <w:separator/>
      </w:r>
    </w:p>
  </w:endnote>
  <w:endnote w:type="continuationSeparator" w:id="0">
    <w:p w:rsidR="00F8123F" w:rsidRDefault="00F8123F" w14:paraId="340E1ED9"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w:altName w:val="CG Times"/>
    <w:panose1 w:val="02020603050405020304"/>
    <w:charset w:val="EE"/>
    <w:family w:val="roman"/>
    <w:pitch w:val="variable"/>
    <w:sig w:usb0="E0002EFF" w:usb1="C000785B" w:usb2="00000009" w:usb3="00000000" w:csb0="000001FF" w:csb1="00000000"/>
  </w:font>
  <w:font w:name="Barlow Light">
    <w:altName w:val="Times New Roman"/>
    <w:charset w:val="EE"/>
    <w:family w:val="auto"/>
    <w:pitch w:val="default"/>
    <w:sig w:usb0="00000000" w:usb1="00000000" w:usb2="00000000" w:usb3="00000000" w:csb0="00000193" w:csb1="00000000"/>
  </w:font>
  <w:font w:name="Barlow SemiBold">
    <w:altName w:val="SWAstro"/>
    <w:charset w:val="EE"/>
    <w:family w:val="auto"/>
    <w:pitch w:val="variable"/>
    <w:sig w:usb0="20000007" w:usb1="00000000" w:usb2="00000000" w:usb3="00000000" w:csb0="00000193" w:csb1="00000000"/>
  </w:font>
  <w:font w:name="Arial">
    <w:panose1 w:val="020B0604020202020204"/>
    <w:charset w:val="EE"/>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00"/>
    <w:family w:val="roman"/>
    <w:pitch w:val="default"/>
    <w:sig w:usb0="00000000" w:usb1="00000000" w:usb2="00000000" w:usb3="00000000" w:csb0="00000001" w:csb1="00000000"/>
  </w:font>
  <w:font w:name="Batang">
    <w:altName w:val="바탕"/>
    <w:panose1 w:val="02030600000101010101"/>
    <w:charset w:val="81"/>
    <w:family w:val="roman"/>
    <w:pitch w:val="default"/>
    <w:sig w:usb0="00000000" w:usb1="00000000" w:usb2="00000030" w:usb3="00000000" w:csb0="0008009F" w:csb1="00000000"/>
  </w:font>
  <w:font w:name="Microsoft YaHei">
    <w:altName w:val="微软雅黑"/>
    <w:panose1 w:val="020B0503020204020204"/>
    <w:charset w:val="86"/>
    <w:family w:val="swiss"/>
    <w:pitch w:val="variable"/>
    <w:sig w:usb0="80000287" w:usb1="2ACF3C50" w:usb2="00000016" w:usb3="00000000" w:csb0="0004001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llb"/>
      <w:tabs>
        <w:tab w:val="clear" w:pos="4320"/>
        <w:tab w:val="clear" w:pos="8640"/>
        <w:tab w:val="right" w:pos="6379"/>
      </w:tabs>
      <w:ind w:end="360"/>
      <w:jc w:val="center"/>
      <w:rPr>
        <w:rFonts w:eastAsia="SimSun"/>
        <w:lang w:eastAsia="zh-CN"/>
      </w:rPr>
    </w:pPr>
    <w:r>
      <w:rPr>
        <w:noProof/>
        <w:lang w:eastAsia="zh-CN"/>
      </w:rPr>
      <mc:AlternateContent>
        <mc:Choice Requires="wps">
          <w:drawing>
            <wp:anchor distT="0" distB="0" distL="114300" distR="114300" simplePos="0" relativeHeight="251659264" behindDoc="0" locked="0" layoutInCell="1" allowOverlap="1" wp14:editId="340E1ED4" wp14:anchorId="340E1ED3">
              <wp:simplePos x="0" y="0"/>
              <wp:positionH relativeFrom="margin">
                <wp:align>center</wp:align>
              </wp:positionH>
              <wp:positionV relativeFrom="paragraph">
                <wp:posOffset>0</wp:posOffset>
              </wp:positionV>
              <wp:extent cx="76835" cy="175260"/>
              <wp:effectExtent l="0" t="0" r="1905" b="0"/>
              <wp:wrapNone/>
              <wp:docPr id="1779623263" name="文本框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175260"/>
                      </a:xfrm>
                      <a:prstGeom prst="rect">
                        <a:avLst/>
                      </a:prstGeom>
                      <a:noFill/>
                      <a:ln>
                        <a:noFill/>
                      </a:ln>
                    </wps:spPr>
                    <wps:txbx>
                      <w:txbxContent>
                        <w:p xmlns:a="http://schemas.openxmlformats.org/drawingml/2006/main">
                          <w:pPr>
                            <w:snapToGrid w:val="0"/>
                            <w:rPr>
                              <w:rFonts w:eastAsia="SimSun"/>
                              <w:sz w:val="18"/>
                              <w:lang w:eastAsia="zh-CN"/>
                            </w:rPr>
                          </w:pPr>
                          <w:r>
                            <w:rPr>
                              <w:rFonts w:hint="eastAsia" w:eastAsia="SimSun"/>
                              <w:sz w:val="18"/>
                              <w:lang w:eastAsia="zh-CN"/>
                            </w:rPr>
                            <w:fldChar w:fldCharType="begin"/>
                          </w:r>
                          <w:r>
                            <w:rPr>
                              <w:rFonts w:hint="eastAsia" w:eastAsia="SimSun"/>
                              <w:sz w:val="18"/>
                              <w:lang w:eastAsia="zh-CN"/>
                            </w:rPr>
                            <w:instrText xml:space="preserve"> PAGE  \* MERGEFORMAT </w:instrText>
                          </w:r>
                          <w:r>
                            <w:rPr>
                              <w:rFonts w:hint="eastAsia" w:eastAsia="SimSun"/>
                              <w:sz w:val="18"/>
                              <w:lang w:eastAsia="zh-CN"/>
                            </w:rPr>
                            <w:fldChar w:fldCharType="separate"/>
                          </w:r>
                          <w:r>
                            <w:rPr>
                              <w:lang w:val="en-GB" w:eastAsia="en-GB"/>
                            </w:rPr>
                            <w:t xml:space="preserve">1</w:t>
                          </w:r>
                          <w:r>
                            <w:rPr>
                              <w:rFonts w:hint="eastAsia" w:eastAsia="SimSun"/>
                              <w:sz w:val="18"/>
                              <w:lang w:eastAsia="zh-CN"/>
                            </w:rP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w14:anchorId="340E1ED3">
              <v:stroke joinstyle="miter"/>
              <v:path gradientshapeok="t" o:connecttype="rect"/>
            </v:shapetype>
            <v:shape id="文本框 31" style="position:absolute;left:0;text-align:left;margin-left:0;margin-top:0;width:6.05pt;height:13.8pt;z-index:251659264;visibility:visible;mso-wrap-style:none;mso-wrap-distance-left:9pt;mso-wrap-distance-top:0;mso-wrap-distance-right:9pt;mso-wrap-distance-bottom:0;mso-position-horizontal:center;mso-position-horizontal-relative:margin;mso-position-vertical:absolute;mso-position-vertical-relative:text;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">
              <v:textbox style="mso-fit-shape-to-text:t" inset="0,0,0,0">
                <w:txbxContent>
                  <w:p>
                    <w:pPr>
                      <w:snapToGrid w:val="0"/>
                      <w:rPr>
                        <w:rFonts w:eastAsia="SimSun"/>
                        <w:sz w:val="18"/>
                        <w:lang w:eastAsia="zh-CN"/>
                      </w:rPr>
                    </w:pPr>
                    <w:r>
                      <w:rPr>
                        <w:rFonts w:hint="eastAsia" w:eastAsia="SimSun"/>
                        <w:sz w:val="18"/>
                        <w:lang w:eastAsia="zh-CN"/>
                      </w:rPr>
                      <w:fldChar w:fldCharType="begin"/>
                    </w:r>
                    <w:r>
                      <w:rPr>
                        <w:rFonts w:hint="eastAsia" w:eastAsia="SimSun"/>
                        <w:sz w:val="18"/>
                        <w:lang w:eastAsia="zh-CN"/>
                      </w:rPr>
                      <w:instrText xml:space="preserve"> PAGE  \* MERGEFORMAT </w:instrText>
                    </w:r>
                    <w:r>
                      <w:rPr>
                        <w:rFonts w:hint="eastAsia" w:eastAsia="SimSun"/>
                        <w:sz w:val="18"/>
                        <w:lang w:eastAsia="zh-CN"/>
                      </w:rPr>
                      <w:fldChar w:fldCharType="separate"/>
                    </w:r>
                    <w:r>
                      <w:rPr>
                        <w:lang w:val="en-GB" w:eastAsia="en-GB"/>
                      </w:rPr>
                      <w:t xml:space="preserve">1</w:t>
                    </w:r>
                    <w:r>
                      <w:rPr>
                        <w:rFonts w:hint="eastAsia" w:eastAsia="SimSun"/>
                        <w:sz w:val="18"/>
                        <w:lang w:eastAsia="zh-CN"/>
                      </w:rPr>
                      <w:fldChar w:fldCharType="end"/>
                    </w:r>
                  </w:p>
                </w:txbxContent>
              </v:textbox>
              <w10:wrap anchorx="margin"/>
            </v:shape>
          </w:pict>
        </mc:Fallback>
      </mc:AlternateContent>
    </w:r>
    <w:r>
      <w:tab/>
    </w:r>
    <w:r>
      <w:rPr>
        <w:rFonts w:hint="eastAsia" w:eastAsia="SimSun"/>
        <w:lang w:eastAsia="zh-C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8123F" w:rsidRDefault="00F8123F" w14:paraId="340E1ED3" w14:textId="77777777">
      <w:r>
        <w:separator/>
      </w:r>
    </w:p>
  </w:footnote>
  <w:footnote w:type="continuationSeparator" w:id="0">
    <w:p w:rsidR="00F8123F" w:rsidRDefault="00F8123F" w14:paraId="340E1ED5"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ADB139C"/>
    <w:multiLevelType w:val="singleLevel"/>
    <w:tmpl w:val="8ADB139C"/>
    <w:lvl w:ilvl="0">
      <w:start w:val="1"/>
      <w:numFmt w:val="decimal"/>
      <w:suff w:val="space"/>
      <w:lvlText w:val="%1."/>
      <w:lvlJc w:val="left"/>
    </w:lvl>
  </w:abstractNum>
  <w:abstractNum w:abstractNumId="1" w15:restartNumberingAfterBreak="0">
    <w:nsid w:val="ED67A1B4"/>
    <w:multiLevelType w:val="singleLevel"/>
    <w:tmpl w:val="ED67A1B4"/>
    <w:lvl w:ilvl="0">
      <w:start w:val="6"/>
      <w:numFmt w:val="decimal"/>
      <w:suff w:val="space"/>
      <w:lvlText w:val="%1."/>
      <w:lvlJc w:val="left"/>
    </w:lvl>
  </w:abstractNum>
  <w:abstractNum w:abstractNumId="2" w15:restartNumberingAfterBreak="0">
    <w:nsid w:val="07D65947"/>
    <w:multiLevelType w:val="multilevel"/>
    <w:tmpl w:val="07D65947"/>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3" w15:restartNumberingAfterBreak="0">
    <w:nsid w:val="2D4436C6"/>
    <w:multiLevelType w:val="multilevel"/>
    <w:tmpl w:val="372AC50A"/>
    <w:lvl w:ilvl="0">
      <w:start w:val="1"/>
      <w:numFmt w:val="bullet"/>
      <w:pStyle w:val="Listaszerbekezds"/>
      <w:lvlText w:val=""/>
      <w:lvlJc w:val="left"/>
      <w:pPr>
        <w:tabs>
          <w:tab w:val="left" w:pos="720"/>
        </w:tabs>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15:restartNumberingAfterBreak="0">
    <w:nsid w:val="55C1C09B"/>
    <w:multiLevelType w:val="singleLevel"/>
    <w:tmpl w:val="55C1C09B"/>
    <w:lvl w:ilvl="0">
      <w:start w:val="1"/>
      <w:numFmt w:val="bullet"/>
      <w:lvlText w:val=""/>
      <w:lvlJc w:val="left"/>
      <w:pPr>
        <w:tabs>
          <w:tab w:val="left" w:pos="420"/>
        </w:tabs>
        <w:ind w:left="420" w:hanging="420"/>
      </w:pPr>
      <w:rPr>
        <w:rFonts w:ascii="Wingdings" w:hAnsi="Wingdings" w:hint="default"/>
      </w:rPr>
    </w:lvl>
  </w:abstractNum>
  <w:num w:numId="1" w16cid:durableId="298194186">
    <w:abstractNumId w:val="3"/>
  </w:num>
  <w:num w:numId="2" w16cid:durableId="1883708483">
    <w:abstractNumId w:val="4"/>
  </w:num>
  <w:num w:numId="3" w16cid:durableId="920796245">
    <w:abstractNumId w:val="1"/>
  </w:num>
  <w:num w:numId="4" w16cid:durableId="311258732">
    <w:abstractNumId w:val="0"/>
  </w:num>
  <w:num w:numId="5" w16cid:durableId="2894781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oNotShadeFormData/>
  <w:noPunctuationKerning/>
  <w:characterSpacingControl w:val="doNotCompress"/>
  <w:doNotValidateAgainstSchema/>
  <w:doNotDemarcateInvalidXml/>
  <w:footnotePr>
    <w:footnote w:id="-1"/>
    <w:footnote w:id="0"/>
  </w:footnotePr>
  <w:endnotePr>
    <w:endnote w:id="-1"/>
    <w:endnote w:id="0"/>
  </w:endnotePr>
  <w:compat>
    <w:spaceForUL/>
    <w:doNotLeaveBackslashAlon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DBjYjhiNjBlMWViZTQ1YTMwMjFmMzYzNjZmNzViZDYifQ=="/>
  </w:docVars>
  <w:rsids>
    <w:rsidRoot w:val="00172A27"/>
    <w:rsid w:val="0000065F"/>
    <w:rsid w:val="0001530C"/>
    <w:rsid w:val="00017F9E"/>
    <w:rsid w:val="00023445"/>
    <w:rsid w:val="00023DE1"/>
    <w:rsid w:val="0002442C"/>
    <w:rsid w:val="00026CB7"/>
    <w:rsid w:val="00027C50"/>
    <w:rsid w:val="0003088D"/>
    <w:rsid w:val="00032199"/>
    <w:rsid w:val="000326CA"/>
    <w:rsid w:val="00033870"/>
    <w:rsid w:val="00034E73"/>
    <w:rsid w:val="00035375"/>
    <w:rsid w:val="000403C3"/>
    <w:rsid w:val="000424BB"/>
    <w:rsid w:val="00044A33"/>
    <w:rsid w:val="0004521A"/>
    <w:rsid w:val="000516CC"/>
    <w:rsid w:val="00053952"/>
    <w:rsid w:val="000544B4"/>
    <w:rsid w:val="00054EB2"/>
    <w:rsid w:val="0006030A"/>
    <w:rsid w:val="00061E39"/>
    <w:rsid w:val="00063080"/>
    <w:rsid w:val="00070C03"/>
    <w:rsid w:val="00070CCF"/>
    <w:rsid w:val="00073438"/>
    <w:rsid w:val="000746C4"/>
    <w:rsid w:val="0007511A"/>
    <w:rsid w:val="00075AF3"/>
    <w:rsid w:val="000763E4"/>
    <w:rsid w:val="00076946"/>
    <w:rsid w:val="000804F5"/>
    <w:rsid w:val="00084593"/>
    <w:rsid w:val="000904B4"/>
    <w:rsid w:val="00092BB7"/>
    <w:rsid w:val="00092E25"/>
    <w:rsid w:val="0009340C"/>
    <w:rsid w:val="000A1F73"/>
    <w:rsid w:val="000A2CA9"/>
    <w:rsid w:val="000B118C"/>
    <w:rsid w:val="000B35F2"/>
    <w:rsid w:val="000C40BA"/>
    <w:rsid w:val="000D1E5C"/>
    <w:rsid w:val="000D563A"/>
    <w:rsid w:val="000D698B"/>
    <w:rsid w:val="000D7C1E"/>
    <w:rsid w:val="000E0046"/>
    <w:rsid w:val="000E22BD"/>
    <w:rsid w:val="000E5266"/>
    <w:rsid w:val="000F0A6B"/>
    <w:rsid w:val="000F4009"/>
    <w:rsid w:val="00103E86"/>
    <w:rsid w:val="001045F0"/>
    <w:rsid w:val="00106044"/>
    <w:rsid w:val="00106606"/>
    <w:rsid w:val="001077B5"/>
    <w:rsid w:val="00111483"/>
    <w:rsid w:val="00111EDD"/>
    <w:rsid w:val="00112E54"/>
    <w:rsid w:val="00114584"/>
    <w:rsid w:val="001146F2"/>
    <w:rsid w:val="00116CD8"/>
    <w:rsid w:val="00117676"/>
    <w:rsid w:val="001238DB"/>
    <w:rsid w:val="00123D01"/>
    <w:rsid w:val="00132D91"/>
    <w:rsid w:val="001371C3"/>
    <w:rsid w:val="001415FF"/>
    <w:rsid w:val="00141D9C"/>
    <w:rsid w:val="0014643B"/>
    <w:rsid w:val="00146961"/>
    <w:rsid w:val="001479C6"/>
    <w:rsid w:val="00150478"/>
    <w:rsid w:val="0016238F"/>
    <w:rsid w:val="00162C52"/>
    <w:rsid w:val="00164762"/>
    <w:rsid w:val="0016753A"/>
    <w:rsid w:val="001677A4"/>
    <w:rsid w:val="00170E7A"/>
    <w:rsid w:val="00172A27"/>
    <w:rsid w:val="0017340E"/>
    <w:rsid w:val="00173C51"/>
    <w:rsid w:val="001748F3"/>
    <w:rsid w:val="00180AF4"/>
    <w:rsid w:val="00187C99"/>
    <w:rsid w:val="0019003E"/>
    <w:rsid w:val="001917F3"/>
    <w:rsid w:val="00191B74"/>
    <w:rsid w:val="0019347C"/>
    <w:rsid w:val="00194E9B"/>
    <w:rsid w:val="00194F89"/>
    <w:rsid w:val="00195B6D"/>
    <w:rsid w:val="00196AFD"/>
    <w:rsid w:val="00197221"/>
    <w:rsid w:val="001973A7"/>
    <w:rsid w:val="001975CC"/>
    <w:rsid w:val="001A0501"/>
    <w:rsid w:val="001A1574"/>
    <w:rsid w:val="001A3404"/>
    <w:rsid w:val="001A486D"/>
    <w:rsid w:val="001A56DD"/>
    <w:rsid w:val="001B356E"/>
    <w:rsid w:val="001C7EBA"/>
    <w:rsid w:val="001D7133"/>
    <w:rsid w:val="001E258D"/>
    <w:rsid w:val="001E42DA"/>
    <w:rsid w:val="001E553F"/>
    <w:rsid w:val="001F1981"/>
    <w:rsid w:val="001F3DB4"/>
    <w:rsid w:val="001F6B88"/>
    <w:rsid w:val="0020078D"/>
    <w:rsid w:val="00205B93"/>
    <w:rsid w:val="00210F09"/>
    <w:rsid w:val="002145A8"/>
    <w:rsid w:val="00214A94"/>
    <w:rsid w:val="00214AB4"/>
    <w:rsid w:val="002152AE"/>
    <w:rsid w:val="002157DB"/>
    <w:rsid w:val="00215C32"/>
    <w:rsid w:val="00216453"/>
    <w:rsid w:val="00216D3A"/>
    <w:rsid w:val="002201C5"/>
    <w:rsid w:val="00223F5F"/>
    <w:rsid w:val="00233F1A"/>
    <w:rsid w:val="00234AF4"/>
    <w:rsid w:val="00234DD7"/>
    <w:rsid w:val="00240ECC"/>
    <w:rsid w:val="00241BA7"/>
    <w:rsid w:val="0024400A"/>
    <w:rsid w:val="002446D4"/>
    <w:rsid w:val="0024481F"/>
    <w:rsid w:val="00247247"/>
    <w:rsid w:val="002507E8"/>
    <w:rsid w:val="00264F9D"/>
    <w:rsid w:val="00272F25"/>
    <w:rsid w:val="00275524"/>
    <w:rsid w:val="00283F17"/>
    <w:rsid w:val="00290315"/>
    <w:rsid w:val="00296290"/>
    <w:rsid w:val="002B264E"/>
    <w:rsid w:val="002B68E6"/>
    <w:rsid w:val="002C05A1"/>
    <w:rsid w:val="002C2E81"/>
    <w:rsid w:val="002C5204"/>
    <w:rsid w:val="002C7BD6"/>
    <w:rsid w:val="002D06D3"/>
    <w:rsid w:val="002D1EE6"/>
    <w:rsid w:val="002D2774"/>
    <w:rsid w:val="002D30BE"/>
    <w:rsid w:val="002D4D1C"/>
    <w:rsid w:val="002E01C5"/>
    <w:rsid w:val="002E2367"/>
    <w:rsid w:val="002E5EA9"/>
    <w:rsid w:val="002E712B"/>
    <w:rsid w:val="002E73ED"/>
    <w:rsid w:val="002E7F42"/>
    <w:rsid w:val="002F0CC5"/>
    <w:rsid w:val="002F3C5D"/>
    <w:rsid w:val="002F721E"/>
    <w:rsid w:val="003040DA"/>
    <w:rsid w:val="003055F3"/>
    <w:rsid w:val="00306CFF"/>
    <w:rsid w:val="00312299"/>
    <w:rsid w:val="0031347F"/>
    <w:rsid w:val="00314800"/>
    <w:rsid w:val="00316DFB"/>
    <w:rsid w:val="00317449"/>
    <w:rsid w:val="00317C28"/>
    <w:rsid w:val="0032011B"/>
    <w:rsid w:val="00323337"/>
    <w:rsid w:val="003237F9"/>
    <w:rsid w:val="00323CC2"/>
    <w:rsid w:val="00324067"/>
    <w:rsid w:val="003266F3"/>
    <w:rsid w:val="00330F86"/>
    <w:rsid w:val="0034198B"/>
    <w:rsid w:val="00346D2A"/>
    <w:rsid w:val="0034703E"/>
    <w:rsid w:val="003475D3"/>
    <w:rsid w:val="00351E30"/>
    <w:rsid w:val="00353475"/>
    <w:rsid w:val="003568D9"/>
    <w:rsid w:val="00361A00"/>
    <w:rsid w:val="00362947"/>
    <w:rsid w:val="00371BF5"/>
    <w:rsid w:val="00373FCF"/>
    <w:rsid w:val="003808B3"/>
    <w:rsid w:val="00383673"/>
    <w:rsid w:val="00385507"/>
    <w:rsid w:val="00385BDF"/>
    <w:rsid w:val="003873FA"/>
    <w:rsid w:val="00387C74"/>
    <w:rsid w:val="00390C74"/>
    <w:rsid w:val="00391404"/>
    <w:rsid w:val="00392F58"/>
    <w:rsid w:val="00393B5D"/>
    <w:rsid w:val="00396758"/>
    <w:rsid w:val="003969CC"/>
    <w:rsid w:val="00396F8F"/>
    <w:rsid w:val="003A2A73"/>
    <w:rsid w:val="003A3D93"/>
    <w:rsid w:val="003A58A6"/>
    <w:rsid w:val="003B0B13"/>
    <w:rsid w:val="003B7EF8"/>
    <w:rsid w:val="003C06BC"/>
    <w:rsid w:val="003C39B3"/>
    <w:rsid w:val="003C6B70"/>
    <w:rsid w:val="003C7BCA"/>
    <w:rsid w:val="003D0E58"/>
    <w:rsid w:val="003D14AA"/>
    <w:rsid w:val="003D2471"/>
    <w:rsid w:val="003D63CB"/>
    <w:rsid w:val="003E07E4"/>
    <w:rsid w:val="003E216E"/>
    <w:rsid w:val="003E3C08"/>
    <w:rsid w:val="003E6A68"/>
    <w:rsid w:val="003F2556"/>
    <w:rsid w:val="003F5E98"/>
    <w:rsid w:val="003F6DF1"/>
    <w:rsid w:val="003F7D20"/>
    <w:rsid w:val="004002FC"/>
    <w:rsid w:val="004013FA"/>
    <w:rsid w:val="00401B97"/>
    <w:rsid w:val="00407CD0"/>
    <w:rsid w:val="00412C30"/>
    <w:rsid w:val="00413E08"/>
    <w:rsid w:val="00414EA8"/>
    <w:rsid w:val="00422002"/>
    <w:rsid w:val="004225E9"/>
    <w:rsid w:val="004263EF"/>
    <w:rsid w:val="00426B7C"/>
    <w:rsid w:val="00427486"/>
    <w:rsid w:val="00427524"/>
    <w:rsid w:val="00427958"/>
    <w:rsid w:val="0043131B"/>
    <w:rsid w:val="00432E4D"/>
    <w:rsid w:val="004365EB"/>
    <w:rsid w:val="0043722D"/>
    <w:rsid w:val="004376CE"/>
    <w:rsid w:val="00437766"/>
    <w:rsid w:val="004412A8"/>
    <w:rsid w:val="00441C1B"/>
    <w:rsid w:val="00442764"/>
    <w:rsid w:val="0044365A"/>
    <w:rsid w:val="00444423"/>
    <w:rsid w:val="00444554"/>
    <w:rsid w:val="00444652"/>
    <w:rsid w:val="0045269B"/>
    <w:rsid w:val="00452BB4"/>
    <w:rsid w:val="00452BB7"/>
    <w:rsid w:val="004557DF"/>
    <w:rsid w:val="0045649F"/>
    <w:rsid w:val="00460617"/>
    <w:rsid w:val="004637AD"/>
    <w:rsid w:val="00476381"/>
    <w:rsid w:val="00476C53"/>
    <w:rsid w:val="00480231"/>
    <w:rsid w:val="00481A14"/>
    <w:rsid w:val="00482127"/>
    <w:rsid w:val="00482907"/>
    <w:rsid w:val="00484271"/>
    <w:rsid w:val="004844A4"/>
    <w:rsid w:val="00490D65"/>
    <w:rsid w:val="004A05F7"/>
    <w:rsid w:val="004A2FBA"/>
    <w:rsid w:val="004A3618"/>
    <w:rsid w:val="004A4C19"/>
    <w:rsid w:val="004A5FB9"/>
    <w:rsid w:val="004A78CD"/>
    <w:rsid w:val="004B74F5"/>
    <w:rsid w:val="004B7EAD"/>
    <w:rsid w:val="004C15F9"/>
    <w:rsid w:val="004C17E5"/>
    <w:rsid w:val="004C4319"/>
    <w:rsid w:val="004C7681"/>
    <w:rsid w:val="004D091C"/>
    <w:rsid w:val="004D323B"/>
    <w:rsid w:val="004D45D0"/>
    <w:rsid w:val="004D4897"/>
    <w:rsid w:val="004D493B"/>
    <w:rsid w:val="004D5081"/>
    <w:rsid w:val="004D51E4"/>
    <w:rsid w:val="004D6BC1"/>
    <w:rsid w:val="004E1C77"/>
    <w:rsid w:val="004F1283"/>
    <w:rsid w:val="004F334D"/>
    <w:rsid w:val="004F3866"/>
    <w:rsid w:val="004F521F"/>
    <w:rsid w:val="004F70D6"/>
    <w:rsid w:val="004F7D9F"/>
    <w:rsid w:val="0050222E"/>
    <w:rsid w:val="00502535"/>
    <w:rsid w:val="0050289A"/>
    <w:rsid w:val="005059E9"/>
    <w:rsid w:val="005077DA"/>
    <w:rsid w:val="00514492"/>
    <w:rsid w:val="005179A1"/>
    <w:rsid w:val="00523836"/>
    <w:rsid w:val="005246C7"/>
    <w:rsid w:val="005250E6"/>
    <w:rsid w:val="005255DC"/>
    <w:rsid w:val="005265BE"/>
    <w:rsid w:val="005310C4"/>
    <w:rsid w:val="005314F3"/>
    <w:rsid w:val="00533A79"/>
    <w:rsid w:val="005348D9"/>
    <w:rsid w:val="00536882"/>
    <w:rsid w:val="00537304"/>
    <w:rsid w:val="00537877"/>
    <w:rsid w:val="00537E64"/>
    <w:rsid w:val="00545C6D"/>
    <w:rsid w:val="0054784F"/>
    <w:rsid w:val="00547FB8"/>
    <w:rsid w:val="005549C4"/>
    <w:rsid w:val="00561376"/>
    <w:rsid w:val="0056230A"/>
    <w:rsid w:val="005647F1"/>
    <w:rsid w:val="005650D8"/>
    <w:rsid w:val="00565FF1"/>
    <w:rsid w:val="00570CA6"/>
    <w:rsid w:val="00571B45"/>
    <w:rsid w:val="00572F0A"/>
    <w:rsid w:val="0057495A"/>
    <w:rsid w:val="00582225"/>
    <w:rsid w:val="005822EA"/>
    <w:rsid w:val="005832CB"/>
    <w:rsid w:val="00583758"/>
    <w:rsid w:val="00585327"/>
    <w:rsid w:val="00591167"/>
    <w:rsid w:val="005911D2"/>
    <w:rsid w:val="00594EFF"/>
    <w:rsid w:val="005A3ABE"/>
    <w:rsid w:val="005B1AE6"/>
    <w:rsid w:val="005C0801"/>
    <w:rsid w:val="005C0BB8"/>
    <w:rsid w:val="005C1617"/>
    <w:rsid w:val="005C18AD"/>
    <w:rsid w:val="005C320E"/>
    <w:rsid w:val="005C324A"/>
    <w:rsid w:val="005C42E5"/>
    <w:rsid w:val="005C5B5A"/>
    <w:rsid w:val="005C6223"/>
    <w:rsid w:val="005C6495"/>
    <w:rsid w:val="005D67E9"/>
    <w:rsid w:val="005E39E4"/>
    <w:rsid w:val="005E3AEC"/>
    <w:rsid w:val="005E5897"/>
    <w:rsid w:val="005E591D"/>
    <w:rsid w:val="005E5F5B"/>
    <w:rsid w:val="005F1412"/>
    <w:rsid w:val="005F529B"/>
    <w:rsid w:val="005F7593"/>
    <w:rsid w:val="005F77A6"/>
    <w:rsid w:val="0060218D"/>
    <w:rsid w:val="00602528"/>
    <w:rsid w:val="006042F6"/>
    <w:rsid w:val="006045D5"/>
    <w:rsid w:val="006047BF"/>
    <w:rsid w:val="00605E31"/>
    <w:rsid w:val="00610A88"/>
    <w:rsid w:val="00612044"/>
    <w:rsid w:val="00614068"/>
    <w:rsid w:val="00616617"/>
    <w:rsid w:val="00617150"/>
    <w:rsid w:val="00622798"/>
    <w:rsid w:val="0062288F"/>
    <w:rsid w:val="00623748"/>
    <w:rsid w:val="00624DC7"/>
    <w:rsid w:val="00624F36"/>
    <w:rsid w:val="0062609A"/>
    <w:rsid w:val="00626A39"/>
    <w:rsid w:val="00630EF6"/>
    <w:rsid w:val="00632155"/>
    <w:rsid w:val="0063287E"/>
    <w:rsid w:val="00634D62"/>
    <w:rsid w:val="00637158"/>
    <w:rsid w:val="00637EFF"/>
    <w:rsid w:val="00643A49"/>
    <w:rsid w:val="00643F65"/>
    <w:rsid w:val="00645FC7"/>
    <w:rsid w:val="006466A0"/>
    <w:rsid w:val="00647FF9"/>
    <w:rsid w:val="00651DA4"/>
    <w:rsid w:val="00653162"/>
    <w:rsid w:val="0065350F"/>
    <w:rsid w:val="00657AC0"/>
    <w:rsid w:val="00661326"/>
    <w:rsid w:val="00661D40"/>
    <w:rsid w:val="00661DA7"/>
    <w:rsid w:val="00664001"/>
    <w:rsid w:val="00664DFE"/>
    <w:rsid w:val="00666ED6"/>
    <w:rsid w:val="00670CD8"/>
    <w:rsid w:val="00676084"/>
    <w:rsid w:val="00676428"/>
    <w:rsid w:val="0068554B"/>
    <w:rsid w:val="00685D52"/>
    <w:rsid w:val="006871AA"/>
    <w:rsid w:val="006874AF"/>
    <w:rsid w:val="006928EB"/>
    <w:rsid w:val="006938D6"/>
    <w:rsid w:val="00696414"/>
    <w:rsid w:val="00697B56"/>
    <w:rsid w:val="006A0CD2"/>
    <w:rsid w:val="006A0D33"/>
    <w:rsid w:val="006A2115"/>
    <w:rsid w:val="006A2D59"/>
    <w:rsid w:val="006A59C7"/>
    <w:rsid w:val="006A6E9A"/>
    <w:rsid w:val="006A7156"/>
    <w:rsid w:val="006B054F"/>
    <w:rsid w:val="006B31A4"/>
    <w:rsid w:val="006C3F7A"/>
    <w:rsid w:val="006C5F8C"/>
    <w:rsid w:val="006C7445"/>
    <w:rsid w:val="006D0222"/>
    <w:rsid w:val="006D2D63"/>
    <w:rsid w:val="006D6EED"/>
    <w:rsid w:val="006E00FA"/>
    <w:rsid w:val="006E3115"/>
    <w:rsid w:val="006E5DBF"/>
    <w:rsid w:val="006E5F34"/>
    <w:rsid w:val="006E6F55"/>
    <w:rsid w:val="006E7DD6"/>
    <w:rsid w:val="006E7EC4"/>
    <w:rsid w:val="006F1A69"/>
    <w:rsid w:val="006F3A9D"/>
    <w:rsid w:val="006F3C2D"/>
    <w:rsid w:val="006F700E"/>
    <w:rsid w:val="006F7D05"/>
    <w:rsid w:val="00700057"/>
    <w:rsid w:val="00700BF2"/>
    <w:rsid w:val="00706794"/>
    <w:rsid w:val="00715D0C"/>
    <w:rsid w:val="00716398"/>
    <w:rsid w:val="00720400"/>
    <w:rsid w:val="00725076"/>
    <w:rsid w:val="00726A51"/>
    <w:rsid w:val="00726B88"/>
    <w:rsid w:val="00730110"/>
    <w:rsid w:val="00740925"/>
    <w:rsid w:val="007426B5"/>
    <w:rsid w:val="007525E7"/>
    <w:rsid w:val="00755DD4"/>
    <w:rsid w:val="0075732F"/>
    <w:rsid w:val="00757396"/>
    <w:rsid w:val="0075776A"/>
    <w:rsid w:val="007608EC"/>
    <w:rsid w:val="00773411"/>
    <w:rsid w:val="00773E25"/>
    <w:rsid w:val="00774A2E"/>
    <w:rsid w:val="00776105"/>
    <w:rsid w:val="00776D22"/>
    <w:rsid w:val="00777CAA"/>
    <w:rsid w:val="007803DA"/>
    <w:rsid w:val="007814DE"/>
    <w:rsid w:val="0078171C"/>
    <w:rsid w:val="00781C2C"/>
    <w:rsid w:val="00787C1D"/>
    <w:rsid w:val="00791504"/>
    <w:rsid w:val="007917E8"/>
    <w:rsid w:val="007938E7"/>
    <w:rsid w:val="0079784D"/>
    <w:rsid w:val="007A01FF"/>
    <w:rsid w:val="007A2178"/>
    <w:rsid w:val="007A67E4"/>
    <w:rsid w:val="007B1296"/>
    <w:rsid w:val="007B5FE2"/>
    <w:rsid w:val="007B733E"/>
    <w:rsid w:val="007C0B94"/>
    <w:rsid w:val="007C2635"/>
    <w:rsid w:val="007C4A3C"/>
    <w:rsid w:val="007C5ABA"/>
    <w:rsid w:val="007D0C3B"/>
    <w:rsid w:val="007D4119"/>
    <w:rsid w:val="007D5514"/>
    <w:rsid w:val="007E0C30"/>
    <w:rsid w:val="007E0F16"/>
    <w:rsid w:val="007F51EC"/>
    <w:rsid w:val="00800C56"/>
    <w:rsid w:val="00801297"/>
    <w:rsid w:val="008014A7"/>
    <w:rsid w:val="00804B28"/>
    <w:rsid w:val="008060F3"/>
    <w:rsid w:val="00810A6D"/>
    <w:rsid w:val="00811322"/>
    <w:rsid w:val="00811E9D"/>
    <w:rsid w:val="008139B5"/>
    <w:rsid w:val="00814364"/>
    <w:rsid w:val="00815EDC"/>
    <w:rsid w:val="008168CF"/>
    <w:rsid w:val="00817E34"/>
    <w:rsid w:val="0082156A"/>
    <w:rsid w:val="00823B4B"/>
    <w:rsid w:val="008259FA"/>
    <w:rsid w:val="00831D72"/>
    <w:rsid w:val="008336F7"/>
    <w:rsid w:val="00833847"/>
    <w:rsid w:val="00835863"/>
    <w:rsid w:val="00837859"/>
    <w:rsid w:val="008517F2"/>
    <w:rsid w:val="008525E6"/>
    <w:rsid w:val="00852D61"/>
    <w:rsid w:val="008554C8"/>
    <w:rsid w:val="008615B6"/>
    <w:rsid w:val="00861DF3"/>
    <w:rsid w:val="0086426A"/>
    <w:rsid w:val="008660BB"/>
    <w:rsid w:val="00875E81"/>
    <w:rsid w:val="008900C8"/>
    <w:rsid w:val="00893A57"/>
    <w:rsid w:val="00893B1B"/>
    <w:rsid w:val="008947A4"/>
    <w:rsid w:val="00895156"/>
    <w:rsid w:val="008A04C3"/>
    <w:rsid w:val="008A15BC"/>
    <w:rsid w:val="008A2CDF"/>
    <w:rsid w:val="008A30DF"/>
    <w:rsid w:val="008A30FF"/>
    <w:rsid w:val="008A5F7D"/>
    <w:rsid w:val="008B6854"/>
    <w:rsid w:val="008B689C"/>
    <w:rsid w:val="008C143B"/>
    <w:rsid w:val="008C1D59"/>
    <w:rsid w:val="008C2A5C"/>
    <w:rsid w:val="008C3816"/>
    <w:rsid w:val="008C4E81"/>
    <w:rsid w:val="008C6303"/>
    <w:rsid w:val="008C70AE"/>
    <w:rsid w:val="008D055B"/>
    <w:rsid w:val="008D1DA0"/>
    <w:rsid w:val="008D2E35"/>
    <w:rsid w:val="008D5143"/>
    <w:rsid w:val="008E0E62"/>
    <w:rsid w:val="008E1035"/>
    <w:rsid w:val="008E2D4A"/>
    <w:rsid w:val="008E2D90"/>
    <w:rsid w:val="008E5B1B"/>
    <w:rsid w:val="008E61D1"/>
    <w:rsid w:val="008E63E6"/>
    <w:rsid w:val="008E67F9"/>
    <w:rsid w:val="008F1136"/>
    <w:rsid w:val="008F54A6"/>
    <w:rsid w:val="00902CE8"/>
    <w:rsid w:val="00904888"/>
    <w:rsid w:val="0090643A"/>
    <w:rsid w:val="00906B32"/>
    <w:rsid w:val="009105C6"/>
    <w:rsid w:val="00911152"/>
    <w:rsid w:val="00911D34"/>
    <w:rsid w:val="00912720"/>
    <w:rsid w:val="009146D8"/>
    <w:rsid w:val="0092021C"/>
    <w:rsid w:val="0092046A"/>
    <w:rsid w:val="00921210"/>
    <w:rsid w:val="009247FC"/>
    <w:rsid w:val="00925469"/>
    <w:rsid w:val="00926FF1"/>
    <w:rsid w:val="009310C2"/>
    <w:rsid w:val="00934622"/>
    <w:rsid w:val="009353E3"/>
    <w:rsid w:val="00935C80"/>
    <w:rsid w:val="00935EAF"/>
    <w:rsid w:val="00940849"/>
    <w:rsid w:val="00942F82"/>
    <w:rsid w:val="009455F1"/>
    <w:rsid w:val="00945D57"/>
    <w:rsid w:val="00952B32"/>
    <w:rsid w:val="00953B8C"/>
    <w:rsid w:val="009546BD"/>
    <w:rsid w:val="009562D5"/>
    <w:rsid w:val="00962200"/>
    <w:rsid w:val="00962368"/>
    <w:rsid w:val="00962E69"/>
    <w:rsid w:val="00963F49"/>
    <w:rsid w:val="00970CA3"/>
    <w:rsid w:val="009812AC"/>
    <w:rsid w:val="0098597D"/>
    <w:rsid w:val="00991BCF"/>
    <w:rsid w:val="00991C58"/>
    <w:rsid w:val="00991CC6"/>
    <w:rsid w:val="00992C65"/>
    <w:rsid w:val="0099352E"/>
    <w:rsid w:val="009948AC"/>
    <w:rsid w:val="00997A76"/>
    <w:rsid w:val="009A24A6"/>
    <w:rsid w:val="009A2BFF"/>
    <w:rsid w:val="009A6BEB"/>
    <w:rsid w:val="009A70BE"/>
    <w:rsid w:val="009A7512"/>
    <w:rsid w:val="009A797C"/>
    <w:rsid w:val="009B598F"/>
    <w:rsid w:val="009C0176"/>
    <w:rsid w:val="009C47CE"/>
    <w:rsid w:val="009C499C"/>
    <w:rsid w:val="009C6C34"/>
    <w:rsid w:val="009D1345"/>
    <w:rsid w:val="009D380F"/>
    <w:rsid w:val="009D4D6D"/>
    <w:rsid w:val="009D50F9"/>
    <w:rsid w:val="009D545C"/>
    <w:rsid w:val="009D5494"/>
    <w:rsid w:val="009D7CD4"/>
    <w:rsid w:val="009E1D87"/>
    <w:rsid w:val="009E206E"/>
    <w:rsid w:val="009E4FC8"/>
    <w:rsid w:val="009E5641"/>
    <w:rsid w:val="009E56AA"/>
    <w:rsid w:val="009F1A72"/>
    <w:rsid w:val="009F1EB8"/>
    <w:rsid w:val="009F20F0"/>
    <w:rsid w:val="009F245A"/>
    <w:rsid w:val="00A0017F"/>
    <w:rsid w:val="00A04A35"/>
    <w:rsid w:val="00A077A7"/>
    <w:rsid w:val="00A114C0"/>
    <w:rsid w:val="00A21019"/>
    <w:rsid w:val="00A22137"/>
    <w:rsid w:val="00A2477D"/>
    <w:rsid w:val="00A2764F"/>
    <w:rsid w:val="00A3281F"/>
    <w:rsid w:val="00A32C99"/>
    <w:rsid w:val="00A37507"/>
    <w:rsid w:val="00A40B0F"/>
    <w:rsid w:val="00A45033"/>
    <w:rsid w:val="00A52615"/>
    <w:rsid w:val="00A54853"/>
    <w:rsid w:val="00A612F8"/>
    <w:rsid w:val="00A626F6"/>
    <w:rsid w:val="00A64C22"/>
    <w:rsid w:val="00A66660"/>
    <w:rsid w:val="00A67757"/>
    <w:rsid w:val="00A67C87"/>
    <w:rsid w:val="00A7079A"/>
    <w:rsid w:val="00A735D0"/>
    <w:rsid w:val="00A73D41"/>
    <w:rsid w:val="00A7769A"/>
    <w:rsid w:val="00A80AFB"/>
    <w:rsid w:val="00A81D50"/>
    <w:rsid w:val="00A822C9"/>
    <w:rsid w:val="00A86DF7"/>
    <w:rsid w:val="00A9303E"/>
    <w:rsid w:val="00A948AB"/>
    <w:rsid w:val="00A95D5D"/>
    <w:rsid w:val="00A96B09"/>
    <w:rsid w:val="00AA35EB"/>
    <w:rsid w:val="00AA3C4D"/>
    <w:rsid w:val="00AA4BFA"/>
    <w:rsid w:val="00AB0264"/>
    <w:rsid w:val="00AB0664"/>
    <w:rsid w:val="00AB14DC"/>
    <w:rsid w:val="00AB2342"/>
    <w:rsid w:val="00AB2E15"/>
    <w:rsid w:val="00AB6A1A"/>
    <w:rsid w:val="00AC0E76"/>
    <w:rsid w:val="00AC3697"/>
    <w:rsid w:val="00AC7362"/>
    <w:rsid w:val="00AD2B38"/>
    <w:rsid w:val="00AD4A9C"/>
    <w:rsid w:val="00AD567E"/>
    <w:rsid w:val="00AD5CB1"/>
    <w:rsid w:val="00AD64A0"/>
    <w:rsid w:val="00AD7693"/>
    <w:rsid w:val="00AE3DB2"/>
    <w:rsid w:val="00AF292A"/>
    <w:rsid w:val="00AF36AF"/>
    <w:rsid w:val="00AF4179"/>
    <w:rsid w:val="00AF741F"/>
    <w:rsid w:val="00B01855"/>
    <w:rsid w:val="00B07660"/>
    <w:rsid w:val="00B07750"/>
    <w:rsid w:val="00B1191B"/>
    <w:rsid w:val="00B14BC8"/>
    <w:rsid w:val="00B157C6"/>
    <w:rsid w:val="00B15AE8"/>
    <w:rsid w:val="00B1692C"/>
    <w:rsid w:val="00B17A21"/>
    <w:rsid w:val="00B220F0"/>
    <w:rsid w:val="00B256D2"/>
    <w:rsid w:val="00B27B69"/>
    <w:rsid w:val="00B30078"/>
    <w:rsid w:val="00B32F16"/>
    <w:rsid w:val="00B33059"/>
    <w:rsid w:val="00B35EE6"/>
    <w:rsid w:val="00B3641C"/>
    <w:rsid w:val="00B37796"/>
    <w:rsid w:val="00B42F37"/>
    <w:rsid w:val="00B4652B"/>
    <w:rsid w:val="00B507C0"/>
    <w:rsid w:val="00B53844"/>
    <w:rsid w:val="00B57357"/>
    <w:rsid w:val="00B60AF9"/>
    <w:rsid w:val="00B60F98"/>
    <w:rsid w:val="00B61E78"/>
    <w:rsid w:val="00B67056"/>
    <w:rsid w:val="00B72731"/>
    <w:rsid w:val="00B7414F"/>
    <w:rsid w:val="00B84251"/>
    <w:rsid w:val="00B856A9"/>
    <w:rsid w:val="00B85812"/>
    <w:rsid w:val="00BA132F"/>
    <w:rsid w:val="00BA4CC7"/>
    <w:rsid w:val="00BA6F92"/>
    <w:rsid w:val="00BB2066"/>
    <w:rsid w:val="00BB238C"/>
    <w:rsid w:val="00BB5887"/>
    <w:rsid w:val="00BB67B1"/>
    <w:rsid w:val="00BC2E9D"/>
    <w:rsid w:val="00BC3435"/>
    <w:rsid w:val="00BC71E5"/>
    <w:rsid w:val="00BD31E0"/>
    <w:rsid w:val="00BD48D4"/>
    <w:rsid w:val="00BE2BCE"/>
    <w:rsid w:val="00BE4DBB"/>
    <w:rsid w:val="00BE5F8E"/>
    <w:rsid w:val="00BE7F98"/>
    <w:rsid w:val="00BF1C7B"/>
    <w:rsid w:val="00BF253D"/>
    <w:rsid w:val="00BF6442"/>
    <w:rsid w:val="00C004C3"/>
    <w:rsid w:val="00C039C2"/>
    <w:rsid w:val="00C03CDE"/>
    <w:rsid w:val="00C06DE8"/>
    <w:rsid w:val="00C176FD"/>
    <w:rsid w:val="00C21B08"/>
    <w:rsid w:val="00C2670E"/>
    <w:rsid w:val="00C33A3C"/>
    <w:rsid w:val="00C3430D"/>
    <w:rsid w:val="00C35046"/>
    <w:rsid w:val="00C3533E"/>
    <w:rsid w:val="00C36E90"/>
    <w:rsid w:val="00C37543"/>
    <w:rsid w:val="00C43528"/>
    <w:rsid w:val="00C4622A"/>
    <w:rsid w:val="00C53561"/>
    <w:rsid w:val="00C554BC"/>
    <w:rsid w:val="00C57FB2"/>
    <w:rsid w:val="00C6146B"/>
    <w:rsid w:val="00C61823"/>
    <w:rsid w:val="00C67C5F"/>
    <w:rsid w:val="00C71E59"/>
    <w:rsid w:val="00C74B67"/>
    <w:rsid w:val="00C77379"/>
    <w:rsid w:val="00C82275"/>
    <w:rsid w:val="00CA089F"/>
    <w:rsid w:val="00CB22D6"/>
    <w:rsid w:val="00CB25C0"/>
    <w:rsid w:val="00CB4235"/>
    <w:rsid w:val="00CB45FF"/>
    <w:rsid w:val="00CB5F6D"/>
    <w:rsid w:val="00CB63F4"/>
    <w:rsid w:val="00CB7EE0"/>
    <w:rsid w:val="00CC15A4"/>
    <w:rsid w:val="00CC5636"/>
    <w:rsid w:val="00CC6DA3"/>
    <w:rsid w:val="00CD255B"/>
    <w:rsid w:val="00CD3604"/>
    <w:rsid w:val="00CD38A1"/>
    <w:rsid w:val="00CD66FF"/>
    <w:rsid w:val="00CE107D"/>
    <w:rsid w:val="00CE5E2D"/>
    <w:rsid w:val="00CE653A"/>
    <w:rsid w:val="00CE7159"/>
    <w:rsid w:val="00CF2116"/>
    <w:rsid w:val="00CF29C3"/>
    <w:rsid w:val="00CF2A43"/>
    <w:rsid w:val="00CF7108"/>
    <w:rsid w:val="00D02303"/>
    <w:rsid w:val="00D05ED5"/>
    <w:rsid w:val="00D070D5"/>
    <w:rsid w:val="00D105D4"/>
    <w:rsid w:val="00D16B25"/>
    <w:rsid w:val="00D16BB9"/>
    <w:rsid w:val="00D206A5"/>
    <w:rsid w:val="00D3326A"/>
    <w:rsid w:val="00D35108"/>
    <w:rsid w:val="00D36C35"/>
    <w:rsid w:val="00D3746E"/>
    <w:rsid w:val="00D4112A"/>
    <w:rsid w:val="00D43A45"/>
    <w:rsid w:val="00D45E91"/>
    <w:rsid w:val="00D4697C"/>
    <w:rsid w:val="00D47A3D"/>
    <w:rsid w:val="00D47C5E"/>
    <w:rsid w:val="00D50DA0"/>
    <w:rsid w:val="00D52BB5"/>
    <w:rsid w:val="00D52E37"/>
    <w:rsid w:val="00D53D11"/>
    <w:rsid w:val="00D53F10"/>
    <w:rsid w:val="00D562C4"/>
    <w:rsid w:val="00D56999"/>
    <w:rsid w:val="00D625C0"/>
    <w:rsid w:val="00D657CC"/>
    <w:rsid w:val="00D71599"/>
    <w:rsid w:val="00D717A7"/>
    <w:rsid w:val="00D7702F"/>
    <w:rsid w:val="00D800EE"/>
    <w:rsid w:val="00D8259A"/>
    <w:rsid w:val="00D854C2"/>
    <w:rsid w:val="00D87463"/>
    <w:rsid w:val="00D907D4"/>
    <w:rsid w:val="00D91DB0"/>
    <w:rsid w:val="00D93F6B"/>
    <w:rsid w:val="00D95927"/>
    <w:rsid w:val="00D95FC5"/>
    <w:rsid w:val="00D9648C"/>
    <w:rsid w:val="00DA0158"/>
    <w:rsid w:val="00DA2E3E"/>
    <w:rsid w:val="00DC476B"/>
    <w:rsid w:val="00DC5B3C"/>
    <w:rsid w:val="00DC7A85"/>
    <w:rsid w:val="00DD1E8A"/>
    <w:rsid w:val="00DD6D19"/>
    <w:rsid w:val="00DD7F22"/>
    <w:rsid w:val="00DE01B1"/>
    <w:rsid w:val="00DE13D5"/>
    <w:rsid w:val="00DE348F"/>
    <w:rsid w:val="00DE50FB"/>
    <w:rsid w:val="00DE6212"/>
    <w:rsid w:val="00DF3D07"/>
    <w:rsid w:val="00DF4C1C"/>
    <w:rsid w:val="00DF511B"/>
    <w:rsid w:val="00DF6177"/>
    <w:rsid w:val="00E001AC"/>
    <w:rsid w:val="00E07FB6"/>
    <w:rsid w:val="00E203AE"/>
    <w:rsid w:val="00E24244"/>
    <w:rsid w:val="00E243EA"/>
    <w:rsid w:val="00E26CB5"/>
    <w:rsid w:val="00E27273"/>
    <w:rsid w:val="00E27774"/>
    <w:rsid w:val="00E30B2E"/>
    <w:rsid w:val="00E34E03"/>
    <w:rsid w:val="00E37402"/>
    <w:rsid w:val="00E40A0A"/>
    <w:rsid w:val="00E41574"/>
    <w:rsid w:val="00E465C1"/>
    <w:rsid w:val="00E50046"/>
    <w:rsid w:val="00E508C4"/>
    <w:rsid w:val="00E5491A"/>
    <w:rsid w:val="00E56794"/>
    <w:rsid w:val="00E56BBE"/>
    <w:rsid w:val="00E6085F"/>
    <w:rsid w:val="00E6703A"/>
    <w:rsid w:val="00E70B08"/>
    <w:rsid w:val="00E716D8"/>
    <w:rsid w:val="00E75368"/>
    <w:rsid w:val="00E8105E"/>
    <w:rsid w:val="00E81398"/>
    <w:rsid w:val="00E81FA5"/>
    <w:rsid w:val="00E85C17"/>
    <w:rsid w:val="00E87079"/>
    <w:rsid w:val="00E900FB"/>
    <w:rsid w:val="00E92A8D"/>
    <w:rsid w:val="00E93F7C"/>
    <w:rsid w:val="00EB3236"/>
    <w:rsid w:val="00EB5248"/>
    <w:rsid w:val="00EB5794"/>
    <w:rsid w:val="00EC0CA0"/>
    <w:rsid w:val="00EC14C3"/>
    <w:rsid w:val="00EC337E"/>
    <w:rsid w:val="00EC5258"/>
    <w:rsid w:val="00EC73BA"/>
    <w:rsid w:val="00ED2581"/>
    <w:rsid w:val="00ED56B4"/>
    <w:rsid w:val="00EE048E"/>
    <w:rsid w:val="00EE6E2A"/>
    <w:rsid w:val="00EF7BB9"/>
    <w:rsid w:val="00F0218B"/>
    <w:rsid w:val="00F06AB5"/>
    <w:rsid w:val="00F20418"/>
    <w:rsid w:val="00F21D34"/>
    <w:rsid w:val="00F334D4"/>
    <w:rsid w:val="00F351B6"/>
    <w:rsid w:val="00F44F76"/>
    <w:rsid w:val="00F468E0"/>
    <w:rsid w:val="00F473CA"/>
    <w:rsid w:val="00F542B2"/>
    <w:rsid w:val="00F55FA1"/>
    <w:rsid w:val="00F564EA"/>
    <w:rsid w:val="00F621DE"/>
    <w:rsid w:val="00F6619D"/>
    <w:rsid w:val="00F66809"/>
    <w:rsid w:val="00F679B2"/>
    <w:rsid w:val="00F717DC"/>
    <w:rsid w:val="00F76BE8"/>
    <w:rsid w:val="00F80522"/>
    <w:rsid w:val="00F8123F"/>
    <w:rsid w:val="00F82F22"/>
    <w:rsid w:val="00F83D79"/>
    <w:rsid w:val="00F87A2E"/>
    <w:rsid w:val="00F90DE2"/>
    <w:rsid w:val="00F94CD1"/>
    <w:rsid w:val="00FA466A"/>
    <w:rsid w:val="00FA5DD5"/>
    <w:rsid w:val="00FA627D"/>
    <w:rsid w:val="00FA62A2"/>
    <w:rsid w:val="00FB05BF"/>
    <w:rsid w:val="00FB0ACE"/>
    <w:rsid w:val="00FB34AA"/>
    <w:rsid w:val="00FB560D"/>
    <w:rsid w:val="00FC13EE"/>
    <w:rsid w:val="00FD1127"/>
    <w:rsid w:val="00FD53BF"/>
    <w:rsid w:val="00FD5ACD"/>
    <w:rsid w:val="00FD663E"/>
    <w:rsid w:val="00FE0F20"/>
    <w:rsid w:val="00FE0F88"/>
    <w:rsid w:val="00FE3614"/>
    <w:rsid w:val="00FE5B6C"/>
    <w:rsid w:val="00FE7F53"/>
    <w:rsid w:val="00FF6F6A"/>
    <w:rsid w:val="018A31DF"/>
    <w:rsid w:val="03295D4B"/>
    <w:rsid w:val="03531756"/>
    <w:rsid w:val="04143B5B"/>
    <w:rsid w:val="04200B11"/>
    <w:rsid w:val="04F80338"/>
    <w:rsid w:val="051E1FF4"/>
    <w:rsid w:val="05C51B9E"/>
    <w:rsid w:val="05DD1717"/>
    <w:rsid w:val="0709184B"/>
    <w:rsid w:val="07BA2469"/>
    <w:rsid w:val="07D04A6C"/>
    <w:rsid w:val="099E408F"/>
    <w:rsid w:val="0A501A64"/>
    <w:rsid w:val="0AB734F6"/>
    <w:rsid w:val="0B1003F5"/>
    <w:rsid w:val="0B270DEE"/>
    <w:rsid w:val="0D0324A8"/>
    <w:rsid w:val="0D121E56"/>
    <w:rsid w:val="0E5C209B"/>
    <w:rsid w:val="0F6E43FA"/>
    <w:rsid w:val="10393181"/>
    <w:rsid w:val="105B72BE"/>
    <w:rsid w:val="13FE555A"/>
    <w:rsid w:val="15AB1377"/>
    <w:rsid w:val="15F75ACB"/>
    <w:rsid w:val="17E85C71"/>
    <w:rsid w:val="18C4248D"/>
    <w:rsid w:val="18E93374"/>
    <w:rsid w:val="18FE02CF"/>
    <w:rsid w:val="1B7667A9"/>
    <w:rsid w:val="1B7D650F"/>
    <w:rsid w:val="1BDB6CBF"/>
    <w:rsid w:val="1C543DFC"/>
    <w:rsid w:val="1C741025"/>
    <w:rsid w:val="1C9A37DF"/>
    <w:rsid w:val="1CA06AC2"/>
    <w:rsid w:val="1CBE13B3"/>
    <w:rsid w:val="1D407197"/>
    <w:rsid w:val="1F345BBF"/>
    <w:rsid w:val="1F391DCF"/>
    <w:rsid w:val="1F7530E8"/>
    <w:rsid w:val="203A499E"/>
    <w:rsid w:val="211504B8"/>
    <w:rsid w:val="21795977"/>
    <w:rsid w:val="2226277C"/>
    <w:rsid w:val="232A4FD6"/>
    <w:rsid w:val="233C68DC"/>
    <w:rsid w:val="234C1972"/>
    <w:rsid w:val="23AB7896"/>
    <w:rsid w:val="24301DE4"/>
    <w:rsid w:val="25112E9D"/>
    <w:rsid w:val="25224431"/>
    <w:rsid w:val="26CA7DB2"/>
    <w:rsid w:val="27EA197C"/>
    <w:rsid w:val="29C41C46"/>
    <w:rsid w:val="2A421663"/>
    <w:rsid w:val="2B2F5722"/>
    <w:rsid w:val="2BB26AB0"/>
    <w:rsid w:val="2C7C4847"/>
    <w:rsid w:val="2CDA5AA3"/>
    <w:rsid w:val="2D0E4095"/>
    <w:rsid w:val="2D690910"/>
    <w:rsid w:val="2E316055"/>
    <w:rsid w:val="2FCF51F9"/>
    <w:rsid w:val="316C0582"/>
    <w:rsid w:val="31EC343C"/>
    <w:rsid w:val="323143D1"/>
    <w:rsid w:val="32402313"/>
    <w:rsid w:val="32481ECD"/>
    <w:rsid w:val="338B331E"/>
    <w:rsid w:val="33F34AED"/>
    <w:rsid w:val="341625E0"/>
    <w:rsid w:val="34425C45"/>
    <w:rsid w:val="34D64C56"/>
    <w:rsid w:val="351A24E7"/>
    <w:rsid w:val="36D75FBD"/>
    <w:rsid w:val="39440601"/>
    <w:rsid w:val="39DE2D7E"/>
    <w:rsid w:val="3A613357"/>
    <w:rsid w:val="3B8D683C"/>
    <w:rsid w:val="3C950FDA"/>
    <w:rsid w:val="3D6C4254"/>
    <w:rsid w:val="3E1E209B"/>
    <w:rsid w:val="3E3C4FA4"/>
    <w:rsid w:val="3EF949E2"/>
    <w:rsid w:val="3F3F78E3"/>
    <w:rsid w:val="3F666DCE"/>
    <w:rsid w:val="40CC78CC"/>
    <w:rsid w:val="40D64AD0"/>
    <w:rsid w:val="41913E43"/>
    <w:rsid w:val="42D00B23"/>
    <w:rsid w:val="43570E58"/>
    <w:rsid w:val="43AA16CD"/>
    <w:rsid w:val="43C770A7"/>
    <w:rsid w:val="43DE2DC3"/>
    <w:rsid w:val="44050BA5"/>
    <w:rsid w:val="44DB18E3"/>
    <w:rsid w:val="460B74DA"/>
    <w:rsid w:val="47593FB3"/>
    <w:rsid w:val="478D3D16"/>
    <w:rsid w:val="478E5BF3"/>
    <w:rsid w:val="47F4124B"/>
    <w:rsid w:val="49177C78"/>
    <w:rsid w:val="49F57B90"/>
    <w:rsid w:val="4A3A1329"/>
    <w:rsid w:val="4B282EDB"/>
    <w:rsid w:val="4CF143B9"/>
    <w:rsid w:val="4D394A46"/>
    <w:rsid w:val="4EA279A1"/>
    <w:rsid w:val="4EB64B37"/>
    <w:rsid w:val="4F0444B0"/>
    <w:rsid w:val="4F7E329E"/>
    <w:rsid w:val="4FAD7477"/>
    <w:rsid w:val="50E568B6"/>
    <w:rsid w:val="51B07591"/>
    <w:rsid w:val="51DA799B"/>
    <w:rsid w:val="53855933"/>
    <w:rsid w:val="547C4CD5"/>
    <w:rsid w:val="54FE1E11"/>
    <w:rsid w:val="555A2916"/>
    <w:rsid w:val="55A36CD1"/>
    <w:rsid w:val="567D3B45"/>
    <w:rsid w:val="56B7530B"/>
    <w:rsid w:val="56C62433"/>
    <w:rsid w:val="56E92A9A"/>
    <w:rsid w:val="582954E1"/>
    <w:rsid w:val="590008C5"/>
    <w:rsid w:val="5A5F5709"/>
    <w:rsid w:val="5B932C9E"/>
    <w:rsid w:val="5CCE3FF0"/>
    <w:rsid w:val="5DFD2B3F"/>
    <w:rsid w:val="5E83629B"/>
    <w:rsid w:val="5E8A015D"/>
    <w:rsid w:val="5FAF4565"/>
    <w:rsid w:val="5FC5526E"/>
    <w:rsid w:val="60724D88"/>
    <w:rsid w:val="60C06401"/>
    <w:rsid w:val="60D92C84"/>
    <w:rsid w:val="63445EAC"/>
    <w:rsid w:val="635F0A50"/>
    <w:rsid w:val="636E5C94"/>
    <w:rsid w:val="64170C3E"/>
    <w:rsid w:val="65F07CD5"/>
    <w:rsid w:val="66116A43"/>
    <w:rsid w:val="66BB4F19"/>
    <w:rsid w:val="683253B7"/>
    <w:rsid w:val="69096502"/>
    <w:rsid w:val="69283273"/>
    <w:rsid w:val="69987899"/>
    <w:rsid w:val="6D285CE9"/>
    <w:rsid w:val="6D3F1E2B"/>
    <w:rsid w:val="6DA41B64"/>
    <w:rsid w:val="6E4F7CFF"/>
    <w:rsid w:val="6E6709D0"/>
    <w:rsid w:val="6F2350C9"/>
    <w:rsid w:val="6F290D1A"/>
    <w:rsid w:val="70400CB6"/>
    <w:rsid w:val="705F15CB"/>
    <w:rsid w:val="709B47C5"/>
    <w:rsid w:val="71C25A01"/>
    <w:rsid w:val="71D100A2"/>
    <w:rsid w:val="72F97CCE"/>
    <w:rsid w:val="7421359C"/>
    <w:rsid w:val="745F06E0"/>
    <w:rsid w:val="74674336"/>
    <w:rsid w:val="759A0CA4"/>
    <w:rsid w:val="75B15BA4"/>
    <w:rsid w:val="75B34826"/>
    <w:rsid w:val="783340E5"/>
    <w:rsid w:val="788D17DF"/>
    <w:rsid w:val="799C244B"/>
    <w:rsid w:val="7A614ACC"/>
    <w:rsid w:val="7B8F4B73"/>
    <w:rsid w:val="7BBA527C"/>
    <w:rsid w:val="7FCA14F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fillcolor="white" strokecolor="#739cc3">
      <v:fill color="white"/>
      <v:stroke color="#739cc3" weight="1.25pt"/>
    </o:shapedefaults>
    <o:shapelayout v:ext="edit">
      <o:idmap v:ext="edit" data="1"/>
    </o:shapelayout>
  </w:shapeDefaults>
  <w:decimalSymbol w:val=","/>
  <w:listSeparator w:val=";"/>
  <w14:docId w14:val="340E1CCD"/>
  <w15:docId w15:val="{FF302878-5D9F-4475-9E8E-7A5AAEFED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semiHidden="1" w:uiPriority="9"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unhideWhenUsed="1" w:qFormat="1"/>
    <w:lsdException w:name="HTML Address" w:semiHidden="1" w:unhideWhenUsed="1"/>
    <w:lsdException w:name="HTML Cite" w:unhideWhenUsed="1"/>
    <w:lsdException w:name="HTML Code" w:unhideWhenUsed="1"/>
    <w:lsdException w:name="HTML Definition" w:unhideWhenUsed="1" w:qFormat="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autoRedefine/>
    <w:qFormat/>
    <w:rPr>
      <w:rFonts w:eastAsia="Times"/>
      <w:sz w:val="24"/>
      <w:lang w:val="en-US" w:eastAsia="en-US"/>
    </w:rPr>
  </w:style>
  <w:style w:type="paragraph" w:styleId="Cmsor1">
    <w:name w:val="heading 1"/>
    <w:basedOn w:val="Norml"/>
    <w:next w:val="Norml"/>
    <w:autoRedefine/>
    <w:qFormat/>
    <w:pPr>
      <w:keepNext/>
      <w:tabs>
        <w:tab w:val="left" w:pos="8640"/>
      </w:tabs>
      <w:jc w:val="center"/>
      <w:outlineLvl w:val="0"/>
    </w:pPr>
    <w:rPr>
      <w:b/>
      <w:color w:val="000000"/>
      <w:sz w:val="28"/>
      <w:u w:val="single"/>
    </w:rPr>
  </w:style>
  <w:style w:type="paragraph" w:styleId="Cmsor2">
    <w:name w:val="heading 2"/>
    <w:basedOn w:val="Norml"/>
    <w:next w:val="Norml"/>
    <w:autoRedefine/>
    <w:qFormat/>
    <w:pPr>
      <w:keepNext/>
      <w:jc w:val="center"/>
      <w:outlineLvl w:val="1"/>
    </w:pPr>
    <w:rPr>
      <w:b/>
    </w:rPr>
  </w:style>
  <w:style w:type="paragraph" w:styleId="Cmsor3">
    <w:name w:val="heading 3"/>
    <w:basedOn w:val="Norml"/>
    <w:next w:val="Norml"/>
    <w:autoRedefine/>
    <w:qFormat/>
    <w:pPr>
      <w:keepNext/>
      <w:tabs>
        <w:tab w:val="left" w:pos="8640"/>
      </w:tabs>
      <w:jc w:val="center"/>
      <w:outlineLvl w:val="2"/>
    </w:pPr>
    <w:rPr>
      <w:b/>
      <w:color w:val="000000"/>
      <w:sz w:val="28"/>
    </w:rPr>
  </w:style>
  <w:style w:type="paragraph" w:styleId="Cmsor4">
    <w:name w:val="heading 4"/>
    <w:basedOn w:val="Norml"/>
    <w:next w:val="Norml"/>
    <w:qFormat/>
    <w:pPr>
      <w:keepNext/>
      <w:tabs>
        <w:tab w:val="left" w:pos="8640"/>
      </w:tabs>
      <w:jc w:val="both"/>
      <w:outlineLvl w:val="3"/>
    </w:pPr>
    <w:rPr>
      <w:b/>
      <w:color w:val="000000"/>
      <w:sz w:val="28"/>
    </w:rPr>
  </w:style>
  <w:style w:type="paragraph" w:styleId="Cmsor5">
    <w:name w:val="heading 5"/>
    <w:basedOn w:val="Norml"/>
    <w:next w:val="Norml"/>
    <w:qFormat/>
    <w:pPr>
      <w:keepNext/>
      <w:jc w:val="both"/>
      <w:outlineLvl w:val="4"/>
    </w:pPr>
    <w:rPr>
      <w:b/>
      <w:i/>
      <w:color w:val="EE0000"/>
      <w:sz w:val="28"/>
    </w:rPr>
  </w:style>
  <w:style w:type="paragraph" w:styleId="Cmsor6">
    <w:name w:val="heading 6"/>
    <w:basedOn w:val="Norml"/>
    <w:next w:val="Norml"/>
    <w:autoRedefine/>
    <w:qFormat/>
    <w:pPr>
      <w:keepNext/>
      <w:tabs>
        <w:tab w:val="left" w:pos="8640"/>
      </w:tabs>
      <w:jc w:val="center"/>
      <w:outlineLvl w:val="5"/>
    </w:pPr>
    <w:rPr>
      <w:color w:val="000000"/>
      <w:sz w:val="28"/>
    </w:rPr>
  </w:style>
  <w:style w:type="paragraph" w:styleId="Cmsor7">
    <w:name w:val="heading 7"/>
    <w:basedOn w:val="Norml"/>
    <w:next w:val="Norml"/>
    <w:autoRedefine/>
    <w:qFormat/>
    <w:pPr>
      <w:keepNext/>
      <w:tabs>
        <w:tab w:val="right" w:pos="10260"/>
      </w:tabs>
      <w:jc w:val="both"/>
      <w:outlineLvl w:val="6"/>
    </w:pPr>
    <w:rPr>
      <w:color w:val="000000"/>
      <w:sz w:val="28"/>
    </w:rPr>
  </w:style>
  <w:style w:type="paragraph" w:styleId="Cmsor9">
    <w:name w:val="heading 9"/>
    <w:basedOn w:val="Norml"/>
    <w:next w:val="Norml"/>
    <w:autoRedefine/>
    <w:qFormat/>
    <w:pPr>
      <w:keepNext/>
      <w:jc w:val="center"/>
      <w:outlineLvl w:val="8"/>
    </w:pPr>
    <w:rPr>
      <w:b/>
      <w:sz w:val="2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Szvegtrzs3">
    <w:name w:val="Body Text 3"/>
    <w:basedOn w:val="Norml"/>
    <w:autoRedefine/>
    <w:qFormat/>
    <w:pPr>
      <w:tabs>
        <w:tab w:val="left" w:pos="6360"/>
      </w:tabs>
      <w:jc w:val="both"/>
    </w:pPr>
    <w:rPr>
      <w:i/>
      <w:color w:val="000000"/>
      <w:sz w:val="28"/>
    </w:rPr>
  </w:style>
  <w:style w:type="paragraph" w:styleId="Szvegtrzs">
    <w:name w:val="Body Text"/>
    <w:basedOn w:val="Norml"/>
    <w:autoRedefine/>
    <w:qFormat/>
    <w:pPr>
      <w:tabs>
        <w:tab w:val="left" w:pos="8640"/>
      </w:tabs>
      <w:jc w:val="both"/>
    </w:pPr>
    <w:rPr>
      <w:color w:val="000000"/>
      <w:sz w:val="28"/>
    </w:rPr>
  </w:style>
  <w:style w:type="paragraph" w:styleId="Csakszveg">
    <w:name w:val="Plain Text"/>
    <w:basedOn w:val="Norml"/>
    <w:autoRedefine/>
    <w:qFormat/>
    <w:pPr>
      <w:widowControl w:val="0"/>
      <w:jc w:val="both"/>
    </w:pPr>
    <w:rPr>
      <w:rFonts w:ascii="SimSun" w:eastAsia="SimSun" w:hAnsi="Courier New"/>
      <w:kern w:val="2"/>
      <w:sz w:val="21"/>
      <w:lang w:eastAsia="zh-CN"/>
    </w:rPr>
  </w:style>
  <w:style w:type="paragraph" w:styleId="Buborkszveg">
    <w:name w:val="Balloon Text"/>
    <w:basedOn w:val="Norml"/>
    <w:autoRedefine/>
    <w:qFormat/>
    <w:rPr>
      <w:sz w:val="18"/>
    </w:rPr>
  </w:style>
  <w:style w:type="paragraph" w:styleId="llb">
    <w:name w:val="footer"/>
    <w:basedOn w:val="Norml"/>
    <w:link w:val="llbChar"/>
    <w:uiPriority w:val="99"/>
    <w:pPr>
      <w:tabs>
        <w:tab w:val="center" w:pos="4320"/>
        <w:tab w:val="right" w:pos="8640"/>
      </w:tabs>
    </w:pPr>
  </w:style>
  <w:style w:type="paragraph" w:styleId="lfej">
    <w:name w:val="header"/>
    <w:basedOn w:val="Norml"/>
    <w:autoRedefine/>
    <w:qFormat/>
    <w:pPr>
      <w:tabs>
        <w:tab w:val="center" w:pos="4320"/>
        <w:tab w:val="right" w:pos="8640"/>
      </w:tabs>
    </w:pPr>
  </w:style>
  <w:style w:type="paragraph" w:styleId="Szvegtrzs2">
    <w:name w:val="Body Text 2"/>
    <w:basedOn w:val="Norml"/>
    <w:autoRedefine/>
    <w:qFormat/>
    <w:pPr>
      <w:tabs>
        <w:tab w:val="left" w:pos="8640"/>
      </w:tabs>
      <w:jc w:val="both"/>
    </w:pPr>
    <w:rPr>
      <w:i/>
      <w:color w:val="FF0000"/>
      <w:sz w:val="28"/>
    </w:rPr>
  </w:style>
  <w:style w:type="paragraph" w:styleId="Cm">
    <w:name w:val="Title"/>
    <w:basedOn w:val="Norml"/>
    <w:autoRedefine/>
    <w:qFormat/>
    <w:pPr>
      <w:tabs>
        <w:tab w:val="left" w:pos="8640"/>
      </w:tabs>
      <w:jc w:val="center"/>
    </w:pPr>
    <w:rPr>
      <w:b/>
      <w:color w:val="000000"/>
      <w:sz w:val="28"/>
      <w:u w:val="single"/>
    </w:rPr>
  </w:style>
  <w:style w:type="table" w:styleId="Rcsostblzat">
    <w:name w:val="Table Grid"/>
    <w:basedOn w:val="Normltblzat"/>
    <w:autoRedefine/>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ldalszm">
    <w:name w:val="page number"/>
    <w:autoRedefine/>
    <w:qFormat/>
  </w:style>
  <w:style w:type="character" w:styleId="Mrltotthiperhivatkozs">
    <w:name w:val="FollowedHyperlink"/>
    <w:autoRedefine/>
    <w:uiPriority w:val="99"/>
    <w:unhideWhenUsed/>
    <w:qFormat/>
    <w:rPr>
      <w:color w:val="236FD4"/>
      <w:u w:val="single"/>
    </w:rPr>
  </w:style>
  <w:style w:type="character" w:styleId="Kiemels">
    <w:name w:val="Emphasis"/>
    <w:autoRedefine/>
    <w:uiPriority w:val="20"/>
    <w:qFormat/>
    <w:rPr>
      <w:i/>
    </w:rPr>
  </w:style>
  <w:style w:type="character" w:styleId="HTML-definci">
    <w:name w:val="HTML Definition"/>
    <w:autoRedefine/>
    <w:uiPriority w:val="99"/>
    <w:unhideWhenUsed/>
    <w:qFormat/>
    <w:rPr>
      <w:i/>
    </w:rPr>
  </w:style>
  <w:style w:type="character" w:styleId="HTML-mozaiksz">
    <w:name w:val="HTML Acronym"/>
    <w:autoRedefine/>
    <w:uiPriority w:val="99"/>
    <w:unhideWhenUsed/>
    <w:qFormat/>
  </w:style>
  <w:style w:type="character" w:styleId="HTML-vltoz">
    <w:name w:val="HTML Variable"/>
    <w:autoRedefine/>
    <w:uiPriority w:val="99"/>
    <w:unhideWhenUsed/>
    <w:rPr>
      <w:i/>
    </w:rPr>
  </w:style>
  <w:style w:type="character" w:styleId="Hiperhivatkozs">
    <w:name w:val="Hyperlink"/>
    <w:autoRedefine/>
    <w:uiPriority w:val="99"/>
    <w:unhideWhenUsed/>
    <w:qFormat/>
    <w:rPr>
      <w:color w:val="236FD4"/>
      <w:u w:val="single"/>
    </w:rPr>
  </w:style>
  <w:style w:type="character" w:styleId="HTML-kd">
    <w:name w:val="HTML Code"/>
    <w:uiPriority w:val="99"/>
    <w:unhideWhenUsed/>
    <w:rPr>
      <w:rFonts w:ascii="Courier New" w:hAnsi="Courier New"/>
      <w:color w:val="232323"/>
      <w:sz w:val="21"/>
      <w:szCs w:val="21"/>
    </w:rPr>
  </w:style>
  <w:style w:type="character" w:styleId="HTML-idzet">
    <w:name w:val="HTML Cite"/>
    <w:uiPriority w:val="99"/>
    <w:unhideWhenUsed/>
    <w:rPr>
      <w:i/>
    </w:rPr>
  </w:style>
  <w:style w:type="character" w:customStyle="1" w:styleId="llbChar">
    <w:name w:val="Élőláb Char"/>
    <w:link w:val="llb"/>
    <w:autoRedefine/>
    <w:uiPriority w:val="99"/>
    <w:qFormat/>
    <w:rPr>
      <w:rFonts w:eastAsia="Times"/>
      <w:sz w:val="24"/>
      <w:lang w:eastAsia="en-US"/>
    </w:rPr>
  </w:style>
  <w:style w:type="character" w:customStyle="1" w:styleId="apple-converted-space">
    <w:name w:val="apple-converted-space"/>
  </w:style>
  <w:style w:type="paragraph" w:customStyle="1" w:styleId="p8">
    <w:name w:val="p8"/>
    <w:basedOn w:val="Norml"/>
    <w:autoRedefine/>
    <w:qFormat/>
    <w:pPr>
      <w:widowControl w:val="0"/>
      <w:spacing w:line="260" w:lineRule="atLeast"/>
    </w:pPr>
    <w:rPr>
      <w:rFonts w:eastAsia="SimSun"/>
      <w:snapToGrid w:val="0"/>
    </w:rPr>
  </w:style>
  <w:style w:type="paragraph" w:customStyle="1" w:styleId="p22">
    <w:name w:val="p22"/>
    <w:basedOn w:val="Norml"/>
    <w:pPr>
      <w:tabs>
        <w:tab w:val="left" w:pos="380"/>
      </w:tabs>
      <w:spacing w:line="240" w:lineRule="atLeast"/>
      <w:ind w:left="1060"/>
    </w:pPr>
  </w:style>
  <w:style w:type="paragraph" w:customStyle="1" w:styleId="c6">
    <w:name w:val="c6"/>
    <w:basedOn w:val="Norml"/>
    <w:autoRedefine/>
    <w:qFormat/>
    <w:pPr>
      <w:widowControl w:val="0"/>
      <w:spacing w:line="240" w:lineRule="atLeast"/>
      <w:jc w:val="center"/>
    </w:pPr>
    <w:rPr>
      <w:rFonts w:eastAsia="SimSun"/>
      <w:snapToGrid w:val="0"/>
    </w:rPr>
  </w:style>
  <w:style w:type="paragraph" w:customStyle="1" w:styleId="t38">
    <w:name w:val="t38"/>
    <w:basedOn w:val="Norml"/>
    <w:autoRedefine/>
    <w:qFormat/>
    <w:pPr>
      <w:widowControl w:val="0"/>
      <w:spacing w:line="260" w:lineRule="atLeast"/>
    </w:pPr>
    <w:rPr>
      <w:rFonts w:eastAsia="SimSun"/>
      <w:snapToGrid w:val="0"/>
    </w:rPr>
  </w:style>
  <w:style w:type="paragraph" w:customStyle="1" w:styleId="t45">
    <w:name w:val="t45"/>
    <w:basedOn w:val="Norml"/>
    <w:pPr>
      <w:widowControl w:val="0"/>
      <w:spacing w:line="240" w:lineRule="atLeast"/>
    </w:pPr>
    <w:rPr>
      <w:rFonts w:eastAsia="SimSun"/>
      <w:snapToGrid w:val="0"/>
    </w:rPr>
  </w:style>
  <w:style w:type="paragraph" w:customStyle="1" w:styleId="c35">
    <w:name w:val="c35"/>
    <w:basedOn w:val="Norml"/>
    <w:pPr>
      <w:widowControl w:val="0"/>
      <w:spacing w:line="240" w:lineRule="atLeast"/>
      <w:jc w:val="center"/>
    </w:pPr>
    <w:rPr>
      <w:rFonts w:eastAsia="SimSun"/>
      <w:snapToGrid w:val="0"/>
    </w:rPr>
  </w:style>
  <w:style w:type="paragraph" w:customStyle="1" w:styleId="p39">
    <w:name w:val="p39"/>
    <w:basedOn w:val="Norml"/>
    <w:autoRedefine/>
    <w:qFormat/>
    <w:pPr>
      <w:widowControl w:val="0"/>
      <w:tabs>
        <w:tab w:val="left" w:pos="360"/>
        <w:tab w:val="left" w:pos="720"/>
      </w:tabs>
      <w:spacing w:line="260" w:lineRule="atLeast"/>
      <w:ind w:left="720" w:hanging="288"/>
      <w:jc w:val="both"/>
    </w:pPr>
    <w:rPr>
      <w:rFonts w:eastAsia="SimSun"/>
      <w:snapToGrid w:val="0"/>
    </w:rPr>
  </w:style>
  <w:style w:type="paragraph" w:customStyle="1" w:styleId="p2">
    <w:name w:val="p2"/>
    <w:basedOn w:val="Norml"/>
    <w:autoRedefine/>
    <w:qFormat/>
    <w:pPr>
      <w:tabs>
        <w:tab w:val="left" w:pos="700"/>
      </w:tabs>
      <w:spacing w:line="240" w:lineRule="atLeast"/>
      <w:ind w:left="740"/>
    </w:pPr>
  </w:style>
  <w:style w:type="paragraph" w:customStyle="1" w:styleId="p23">
    <w:name w:val="p23"/>
    <w:basedOn w:val="Norml"/>
    <w:autoRedefine/>
    <w:qFormat/>
    <w:pPr>
      <w:tabs>
        <w:tab w:val="left" w:pos="720"/>
        <w:tab w:val="left" w:pos="1080"/>
      </w:tabs>
      <w:spacing w:line="260" w:lineRule="atLeast"/>
      <w:ind w:left="288" w:hanging="432"/>
    </w:pPr>
  </w:style>
  <w:style w:type="paragraph" w:customStyle="1" w:styleId="t1">
    <w:name w:val="t1"/>
    <w:basedOn w:val="Norml"/>
    <w:autoRedefine/>
    <w:qFormat/>
    <w:pPr>
      <w:widowControl w:val="0"/>
      <w:spacing w:line="260" w:lineRule="atLeast"/>
    </w:pPr>
    <w:rPr>
      <w:rFonts w:eastAsia="SimSun"/>
      <w:snapToGrid w:val="0"/>
    </w:rPr>
  </w:style>
  <w:style w:type="paragraph" w:customStyle="1" w:styleId="ListParagraph1">
    <w:name w:val="List Paragraph1"/>
    <w:basedOn w:val="Norml"/>
    <w:autoRedefine/>
    <w:uiPriority w:val="34"/>
    <w:qFormat/>
    <w:pPr>
      <w:ind w:firstLineChars="200" w:firstLine="420"/>
    </w:pPr>
  </w:style>
  <w:style w:type="paragraph" w:customStyle="1" w:styleId="c4">
    <w:name w:val="c4"/>
    <w:basedOn w:val="Norml"/>
    <w:autoRedefine/>
    <w:qFormat/>
    <w:pPr>
      <w:widowControl w:val="0"/>
      <w:spacing w:line="240" w:lineRule="atLeast"/>
      <w:jc w:val="center"/>
    </w:pPr>
    <w:rPr>
      <w:rFonts w:eastAsia="SimSun"/>
      <w:snapToGrid w:val="0"/>
    </w:rPr>
  </w:style>
  <w:style w:type="paragraph" w:customStyle="1" w:styleId="t46">
    <w:name w:val="t46"/>
    <w:basedOn w:val="Norml"/>
    <w:autoRedefine/>
    <w:qFormat/>
    <w:pPr>
      <w:widowControl w:val="0"/>
      <w:spacing w:line="260" w:lineRule="atLeast"/>
    </w:pPr>
    <w:rPr>
      <w:rFonts w:eastAsia="SimSun"/>
      <w:snapToGrid w:val="0"/>
    </w:rPr>
  </w:style>
  <w:style w:type="paragraph" w:customStyle="1" w:styleId="c30">
    <w:name w:val="c30"/>
    <w:basedOn w:val="Norml"/>
    <w:autoRedefine/>
    <w:qFormat/>
    <w:pPr>
      <w:widowControl w:val="0"/>
      <w:spacing w:line="240" w:lineRule="atLeast"/>
      <w:jc w:val="center"/>
    </w:pPr>
    <w:rPr>
      <w:rFonts w:eastAsia="SimSun"/>
      <w:snapToGrid w:val="0"/>
    </w:rPr>
  </w:style>
  <w:style w:type="paragraph" w:customStyle="1" w:styleId="p20">
    <w:name w:val="p20"/>
    <w:basedOn w:val="Norml"/>
    <w:autoRedefine/>
    <w:qFormat/>
    <w:pPr>
      <w:widowControl w:val="0"/>
      <w:tabs>
        <w:tab w:val="left" w:pos="360"/>
      </w:tabs>
      <w:spacing w:line="260" w:lineRule="atLeast"/>
      <w:ind w:left="1008" w:hanging="432"/>
    </w:pPr>
    <w:rPr>
      <w:rFonts w:eastAsia="SimSun"/>
      <w:snapToGrid w:val="0"/>
    </w:rPr>
  </w:style>
  <w:style w:type="paragraph" w:customStyle="1" w:styleId="p21">
    <w:name w:val="p21"/>
    <w:basedOn w:val="Norml"/>
    <w:pPr>
      <w:widowControl w:val="0"/>
      <w:spacing w:line="260" w:lineRule="atLeast"/>
      <w:ind w:left="1080"/>
    </w:pPr>
    <w:rPr>
      <w:rFonts w:eastAsia="SimSun"/>
      <w:snapToGrid w:val="0"/>
    </w:rPr>
  </w:style>
  <w:style w:type="paragraph" w:styleId="Listaszerbekezds">
    <w:name w:val="List Paragraph"/>
    <w:basedOn w:val="Norml"/>
    <w:autoRedefine/>
    <w:uiPriority w:val="34"/>
    <w:qFormat/>
    <w:rsid w:val="00F8123F"/>
    <w:pPr>
      <w:numPr>
        <w:numId w:val="1"/>
      </w:numPr>
      <w:spacing w:line="280" w:lineRule="exact"/>
    </w:pPr>
    <w:rPr>
      <w:rFonts w:ascii="Times" w:hAnsi="Times" w:cs="Times"/>
      <w:b/>
      <w:u w:val="single"/>
      <w:lang w:val="en-GB"/>
    </w:rPr>
  </w:style>
  <w:style w:type="paragraph" w:customStyle="1" w:styleId="src">
    <w:name w:val="src"/>
    <w:basedOn w:val="Norml"/>
    <w:autoRedefine/>
    <w:qFormat/>
    <w:pPr>
      <w:spacing w:before="100" w:beforeAutospacing="1" w:after="100" w:afterAutospacing="1"/>
    </w:pPr>
    <w:rPr>
      <w:rFonts w:ascii="SimSun" w:eastAsia="SimSun" w:hAnsi="SimSun" w:cs="SimSun"/>
      <w:szCs w:val="24"/>
      <w:lang w:eastAsia="zh-CN"/>
    </w:rPr>
  </w:style>
  <w:style w:type="paragraph" w:customStyle="1" w:styleId="p32">
    <w:name w:val="p32"/>
    <w:basedOn w:val="Norml"/>
    <w:autoRedefine/>
    <w:qFormat/>
    <w:pPr>
      <w:widowControl w:val="0"/>
      <w:tabs>
        <w:tab w:val="left" w:pos="1080"/>
        <w:tab w:val="left" w:pos="1460"/>
      </w:tabs>
      <w:spacing w:line="260" w:lineRule="atLeast"/>
      <w:ind w:hanging="288"/>
    </w:pPr>
    <w:rPr>
      <w:rFonts w:eastAsia="SimSun"/>
      <w:snapToGrid w:val="0"/>
    </w:rPr>
  </w:style>
  <w:style w:type="paragraph" w:customStyle="1" w:styleId="Default">
    <w:name w:val="Default"/>
    <w:autoRedefine/>
    <w:qFormat/>
    <w:pPr>
      <w:widowControl w:val="0"/>
      <w:autoSpaceDE w:val="0"/>
      <w:autoSpaceDN w:val="0"/>
      <w:adjustRightInd w:val="0"/>
    </w:pPr>
    <w:rPr>
      <w:color w:val="000000"/>
      <w:sz w:val="24"/>
      <w:szCs w:val="24"/>
      <w:lang w:val="en-US" w:eastAsia="zh-CN"/>
    </w:rPr>
  </w:style>
  <w:style w:type="paragraph" w:customStyle="1" w:styleId="Pa4">
    <w:name w:val="Pa4"/>
    <w:basedOn w:val="Default"/>
    <w:next w:val="Default"/>
    <w:autoRedefine/>
    <w:uiPriority w:val="99"/>
    <w:qFormat/>
    <w:pPr>
      <w:widowControl/>
      <w:spacing w:line="161" w:lineRule="atLeast"/>
    </w:pPr>
    <w:rPr>
      <w:rFonts w:ascii="Barlow Light" w:hAnsi="Barlow Light"/>
      <w:color w:val="auto"/>
      <w:lang w:val="en-GB" w:eastAsia="en-GB"/>
    </w:rPr>
  </w:style>
  <w:style w:type="paragraph" w:customStyle="1" w:styleId="Pa7">
    <w:name w:val="Pa7"/>
    <w:basedOn w:val="Default"/>
    <w:next w:val="Default"/>
    <w:autoRedefine/>
    <w:uiPriority w:val="99"/>
    <w:qFormat/>
    <w:pPr>
      <w:widowControl/>
      <w:spacing w:line="281" w:lineRule="atLeast"/>
    </w:pPr>
    <w:rPr>
      <w:rFonts w:ascii="Barlow SemiBold" w:hAnsi="Barlow SemiBold"/>
      <w:color w:val="auto"/>
      <w:lang w:val="en-GB" w:eastAsia="en-GB"/>
    </w:rPr>
  </w:style>
  <w:style w:type="paragraph" w:customStyle="1" w:styleId="Pa9">
    <w:name w:val="Pa9"/>
    <w:basedOn w:val="Default"/>
    <w:next w:val="Default"/>
    <w:autoRedefine/>
    <w:uiPriority w:val="99"/>
    <w:qFormat/>
    <w:pPr>
      <w:widowControl/>
      <w:spacing w:line="161" w:lineRule="atLeast"/>
    </w:pPr>
    <w:rPr>
      <w:rFonts w:ascii="Barlow SemiBold" w:hAnsi="Barlow SemiBold"/>
      <w:color w:val="auto"/>
      <w:lang w:val="en-GB" w:eastAsia="en-GB"/>
    </w:rPr>
  </w:style>
  <w:style w:type="paragraph" w:customStyle="1" w:styleId="Pa8">
    <w:name w:val="Pa8"/>
    <w:basedOn w:val="Default"/>
    <w:next w:val="Default"/>
    <w:autoRedefine/>
    <w:uiPriority w:val="99"/>
    <w:qFormat/>
    <w:pPr>
      <w:widowControl/>
      <w:spacing w:line="181" w:lineRule="atLeast"/>
    </w:pPr>
    <w:rPr>
      <w:rFonts w:ascii="Barlow SemiBold" w:hAnsi="Barlow SemiBold"/>
      <w:color w:val="auto"/>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customXml" Target="../customXml/item5.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3.emf"/><Relationship Id="rId38" Type="http://schemas.openxmlformats.org/officeDocument/2006/relationships/customXml" Target="../customXml/item4.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oleObject" Target="embeddings/oleObject2.bin"/><Relationship Id="rId37"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2.w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oleObject" Target="embeddings/oleObject1.bin"/><Relationship Id="rId35"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3.xml><?xml version="1.0" encoding="utf-8"?>
<ct:contentTypeSchema xmlns:ct="http://schemas.microsoft.com/office/2006/metadata/contentType" xmlns:ma="http://schemas.microsoft.com/office/2006/metadata/properties/metaAttributes" ct:_="" ma:_="" ma:contentTypeName="Dokumentum" ma:contentTypeID="0x010100B1432AF4D0257E43A5D52C0803B112EF" ma:contentTypeVersion="15" ma:contentTypeDescription="Új dokumentum létrehozása." ma:contentTypeScope="" ma:versionID="ddd80be773e79141f53d7502507b67b4">
  <xsd:schema xmlns:xsd="http://www.w3.org/2001/XMLSchema" xmlns:xs="http://www.w3.org/2001/XMLSchema" xmlns:p="http://schemas.microsoft.com/office/2006/metadata/properties" xmlns:ns2="becedaf2-912c-4ebe-9536-603bc4495b20" xmlns:ns3="a1ffba9a-a8b7-4024-8a14-c15a9eb51197" targetNamespace="http://schemas.microsoft.com/office/2006/metadata/properties" ma:root="true" ma:fieldsID="cfb33546431422d2a750d64fca81874f" ns2:_="" ns3:_="">
    <xsd:import namespace="becedaf2-912c-4ebe-9536-603bc4495b20"/>
    <xsd:import namespace="a1ffba9a-a8b7-4024-8a14-c15a9eb5119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cedaf2-912c-4ebe-9536-603bc4495b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Képcímkék" ma:readOnly="false" ma:fieldId="{5cf76f15-5ced-4ddc-b409-7134ff3c332f}" ma:taxonomyMulti="true" ma:sspId="cfcd0562-c638-41a2-b0fb-b3987e51a0c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1ffba9a-a8b7-4024-8a14-c15a9eb5119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8b9c40a-92fc-48aa-83ff-9f1128ed206a}" ma:internalName="TaxCatchAll" ma:showField="CatchAllData" ma:web="a1ffba9a-a8b7-4024-8a14-c15a9eb5119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Résztvevők"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Megosztva részletekkel"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becedaf2-912c-4ebe-9536-603bc4495b20">
      <Terms xmlns="http://schemas.microsoft.com/office/infopath/2007/PartnerControls"/>
    </lcf76f155ced4ddcb4097134ff3c332f>
    <TaxCatchAll xmlns="a1ffba9a-a8b7-4024-8a14-c15a9eb51197" xsi:nil="true"/>
  </documentManagement>
</p:properties>
</file>

<file path=customXml/itemProps1.xml><?xml version="1.0" encoding="utf-8"?>
<ds:datastoreItem xmlns:ds="http://schemas.openxmlformats.org/officeDocument/2006/customXml" ds:itemID="{30E5D613-5E04-4C92-8FA6-D05A1269B5FB}">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7D1C4A53-E3C4-47AE-88BE-A921AAA54C37}"/>
</file>

<file path=customXml/itemProps4.xml><?xml version="1.0" encoding="utf-8"?>
<ds:datastoreItem xmlns:ds="http://schemas.openxmlformats.org/officeDocument/2006/customXml" ds:itemID="{7C6DCD6A-E691-4355-B2FA-C26A21FDBA69}"/>
</file>

<file path=customXml/itemProps5.xml><?xml version="1.0" encoding="utf-8"?>
<ds:datastoreItem xmlns:ds="http://schemas.openxmlformats.org/officeDocument/2006/customXml" ds:itemID="{E60DC8F9-790B-41FB-B055-C2A40964790D}"/>
</file>

<file path=docProps/app.xml><?xml version="1.0" encoding="utf-8"?>
<ap:Properties xmlns:vt="http://schemas.openxmlformats.org/officeDocument/2006/docPropsVTypes" xmlns:ap="http://schemas.openxmlformats.org/officeDocument/2006/extended-properties">
  <ap:Template>Normal</ap:Template>
  <ap:TotalTime>294</ap:TotalTime>
  <ap:Pages>20</ap:Pages>
  <ap:Words>4203</ap:Words>
  <ap:Characters>23961</ap:Characters>
  <ap:Application>Microsoft Office Word</ap:Application>
  <ap:DocSecurity>0</ap:DocSecurity>
  <ap:Lines>199</ap:Lines>
  <ap:Paragraphs>56</ap:Paragraphs>
  <ap:ScaleCrop>false</ap:ScaleCrop>
  <ap:Company>Sky123.Org</ap:Company>
  <ap:LinksUpToDate>false</ap:LinksUpToDate>
  <ap:CharactersWithSpaces>28108</ap:CharactersWithSpaces>
  <ap:SharedDoc>false</ap:SharedDoc>
  <ap:HyperlinksChanged>false</ap:HyperlinksChanged>
  <ap:AppVersion>16.0000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Vintec Instruction Manual 2009/1</dc:title>
  <dc:subject>V30,40,50 SG</dc:subject>
  <dc:creator>Ducourneau Laurent</dc:creator>
  <cp:keywords>, docId:0FA70C9D8F91E68F63A53A6D1C38B3A8</cp:keywords>
  <cp:lastModifiedBy>Czipó Viktor</cp:lastModifiedBy>
  <cp:revision>45</cp:revision>
  <cp:lastPrinted>2022-10-26T13:33:00Z</cp:lastPrinted>
  <dcterms:created xsi:type="dcterms:W3CDTF">2023-12-22T09:32:00Z</dcterms:created>
  <dcterms:modified xsi:type="dcterms:W3CDTF">2024-01-12T16:40:00Z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939B2952516E4437A897ADF9350F2779</vt:lpwstr>
  </property>
  <property fmtid="{D5CDD505-2E9C-101B-9397-08002B2CF9AE}" pid="4" name="ContentTypeId">
    <vt:lpwstr>0x010100B1432AF4D0257E43A5D52C0803B112EF</vt:lpwstr>
  </property>
</Properties>
</file>